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495A2" w14:textId="77777777" w:rsidR="00550557" w:rsidRDefault="0067041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Kisbér Város Önkormányzata Képviselő-testületének 4/2023. (III. 13.) önkormányzati rendelete</w:t>
      </w:r>
    </w:p>
    <w:p w14:paraId="66DD64E8" w14:textId="77777777" w:rsidR="00550557" w:rsidRDefault="0067041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2023. évi költségvetésről</w:t>
      </w:r>
    </w:p>
    <w:p w14:paraId="5674F843" w14:textId="77777777" w:rsidR="00550557" w:rsidRDefault="00670417">
      <w:pPr>
        <w:pStyle w:val="Szvegtrzs"/>
        <w:spacing w:before="220" w:after="0" w:line="240" w:lineRule="auto"/>
        <w:jc w:val="both"/>
      </w:pPr>
      <w:r>
        <w:t>Kisbér Város Önkormányzatának Képviselő-testülete az Alaptörvény 32. cikk (2) bekezdésében meghatározott eredeti jogalkotói hatáskörében, Magyarország 2023. évi központi költségvetéséről szóló 2022. évi XXV. törvény 61. § (4), (6) bekezdése, valamint a közszolgálati tisztviselőkről szóló 2011. évi CXCIX. törvény 232/A. §, 234. § (3) bekezdés c) pontja, (4) bekezdése, 236. § (4) bekezdésében foglalt felhatalmazása alapján, az Alaptörvény 32. cikk (1) bekezdés f) pontjában, az államháztartásról szóló 2011. évi CXCV. törvény 23. § (2) bekezdésében, 34. § (2) bekezdésében, a helyi önkormányzatok és szerveik, a köztársasági megbízottak, valamint egyes centrális alárendeltségű szervek feladat és hatásköreiről szóló 1991. évi XX. törvény 138. § (1) bekezdés b) pontjában, Magyarország helyi önkormányzatairól szóló 2011. évi CLXXXIX. törvény 111. § (3) bekezdésben, meghatározott feladatkörében eljárva a következőket rendeli el:</w:t>
      </w:r>
    </w:p>
    <w:p w14:paraId="60651654" w14:textId="77777777" w:rsidR="00550557" w:rsidRDefault="00670417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1. A költségvetés bevételei és kiadásai </w:t>
      </w:r>
    </w:p>
    <w:p w14:paraId="21167540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bookmarkStart w:id="0" w:name="_Hlk130817501"/>
      <w:r>
        <w:rPr>
          <w:b/>
          <w:bCs/>
        </w:rPr>
        <w:t>1. §</w:t>
      </w:r>
    </w:p>
    <w:p w14:paraId="759CDED4" w14:textId="77777777" w:rsidR="00550557" w:rsidRDefault="00670417">
      <w:pPr>
        <w:pStyle w:val="Szvegtrzs"/>
        <w:spacing w:after="0" w:line="240" w:lineRule="auto"/>
        <w:jc w:val="both"/>
      </w:pPr>
      <w:r>
        <w:t>(1) Kisbér Város Önkormányzata (a továbbiakban: helyi önkormányzat) 2023. évi költségvetését az alábbi bontásban hagyja jóvá:</w:t>
      </w:r>
    </w:p>
    <w:p w14:paraId="1E1D6F44" w14:textId="47EF6F1C" w:rsidR="00550557" w:rsidRPr="0099464C" w:rsidRDefault="00670417">
      <w:pPr>
        <w:pStyle w:val="Szvegtrzs"/>
        <w:spacing w:after="0" w:line="240" w:lineRule="auto"/>
        <w:ind w:left="580" w:hanging="560"/>
        <w:jc w:val="both"/>
        <w:rPr>
          <w:highlight w:val="yellow"/>
        </w:rPr>
      </w:pPr>
      <w:r w:rsidRPr="0099464C">
        <w:rPr>
          <w:i/>
          <w:iCs/>
          <w:highlight w:val="yellow"/>
        </w:rPr>
        <w:t>a)</w:t>
      </w:r>
      <w:r w:rsidRPr="0099464C">
        <w:rPr>
          <w:highlight w:val="yellow"/>
        </w:rPr>
        <w:tab/>
        <w:t xml:space="preserve">bevételi főösszeg </w:t>
      </w:r>
      <w:r w:rsidR="00A35D81">
        <w:rPr>
          <w:highlight w:val="yellow"/>
        </w:rPr>
        <w:t>7</w:t>
      </w:r>
      <w:r w:rsidR="00E76AB4">
        <w:rPr>
          <w:highlight w:val="yellow"/>
        </w:rPr>
        <w:t> 793 101 648</w:t>
      </w:r>
      <w:r w:rsidRPr="0099464C">
        <w:rPr>
          <w:highlight w:val="yellow"/>
        </w:rPr>
        <w:t xml:space="preserve"> Ft</w:t>
      </w:r>
    </w:p>
    <w:p w14:paraId="6A424E1B" w14:textId="5D475C0A" w:rsidR="00550557" w:rsidRDefault="00670417">
      <w:pPr>
        <w:pStyle w:val="Szvegtrzs"/>
        <w:spacing w:after="0" w:line="240" w:lineRule="auto"/>
        <w:ind w:left="580" w:hanging="560"/>
        <w:jc w:val="both"/>
      </w:pPr>
      <w:r w:rsidRPr="0099464C">
        <w:rPr>
          <w:i/>
          <w:iCs/>
          <w:highlight w:val="yellow"/>
        </w:rPr>
        <w:t>b)</w:t>
      </w:r>
      <w:r w:rsidRPr="0099464C">
        <w:rPr>
          <w:highlight w:val="yellow"/>
        </w:rPr>
        <w:tab/>
        <w:t xml:space="preserve">kiadási főösszeg </w:t>
      </w:r>
      <w:r w:rsidR="00A35D81">
        <w:rPr>
          <w:highlight w:val="yellow"/>
        </w:rPr>
        <w:t>7</w:t>
      </w:r>
      <w:r w:rsidR="00E76AB4">
        <w:rPr>
          <w:highlight w:val="yellow"/>
        </w:rPr>
        <w:t> 793 101 648</w:t>
      </w:r>
      <w:r w:rsidRPr="0099464C">
        <w:rPr>
          <w:highlight w:val="yellow"/>
        </w:rPr>
        <w:t xml:space="preserve"> Ft</w:t>
      </w:r>
    </w:p>
    <w:p w14:paraId="0CBB49D0" w14:textId="54341A1C" w:rsidR="00550557" w:rsidRPr="0099464C" w:rsidRDefault="00670417">
      <w:pPr>
        <w:pStyle w:val="Szvegtrzs"/>
        <w:spacing w:before="240" w:after="0" w:line="240" w:lineRule="auto"/>
        <w:jc w:val="both"/>
        <w:rPr>
          <w:highlight w:val="yellow"/>
        </w:rPr>
      </w:pPr>
      <w:r w:rsidRPr="0099464C">
        <w:rPr>
          <w:highlight w:val="yellow"/>
        </w:rPr>
        <w:t xml:space="preserve">(2) A költségvetés bevételi főösszegén belül a költségvetési bevételek főösszege </w:t>
      </w:r>
      <w:r w:rsidR="00E76AB4">
        <w:rPr>
          <w:highlight w:val="yellow"/>
        </w:rPr>
        <w:t>3</w:t>
      </w:r>
      <w:r w:rsidR="0086267E">
        <w:rPr>
          <w:highlight w:val="yellow"/>
        </w:rPr>
        <w:t> </w:t>
      </w:r>
      <w:r w:rsidR="00E76AB4">
        <w:rPr>
          <w:highlight w:val="yellow"/>
        </w:rPr>
        <w:t>4</w:t>
      </w:r>
      <w:r w:rsidR="0086267E">
        <w:rPr>
          <w:highlight w:val="yellow"/>
        </w:rPr>
        <w:t>52 995 010</w:t>
      </w:r>
      <w:r w:rsidRPr="0099464C">
        <w:rPr>
          <w:highlight w:val="yellow"/>
        </w:rPr>
        <w:t xml:space="preserve"> Ft, ezen belül:</w:t>
      </w:r>
    </w:p>
    <w:p w14:paraId="080B688A" w14:textId="36D221CE" w:rsidR="00550557" w:rsidRDefault="00670417">
      <w:pPr>
        <w:pStyle w:val="Szvegtrzs"/>
        <w:spacing w:after="0" w:line="240" w:lineRule="auto"/>
        <w:ind w:left="580" w:hanging="560"/>
        <w:jc w:val="both"/>
      </w:pPr>
      <w:r w:rsidRPr="0099464C">
        <w:rPr>
          <w:i/>
          <w:iCs/>
          <w:highlight w:val="yellow"/>
        </w:rPr>
        <w:t>a)</w:t>
      </w:r>
      <w:r w:rsidRPr="0099464C">
        <w:rPr>
          <w:highlight w:val="yellow"/>
        </w:rPr>
        <w:tab/>
        <w:t xml:space="preserve">a működési célú költségvetési bevételek </w:t>
      </w:r>
      <w:r w:rsidR="0099464C">
        <w:rPr>
          <w:highlight w:val="yellow"/>
        </w:rPr>
        <w:t>2</w:t>
      </w:r>
      <w:r w:rsidR="0086267E">
        <w:rPr>
          <w:highlight w:val="yellow"/>
        </w:rPr>
        <w:t> </w:t>
      </w:r>
      <w:r w:rsidR="00E76AB4">
        <w:rPr>
          <w:highlight w:val="yellow"/>
        </w:rPr>
        <w:t>28</w:t>
      </w:r>
      <w:r w:rsidR="0086267E">
        <w:rPr>
          <w:highlight w:val="yellow"/>
        </w:rPr>
        <w:t>8 276 774</w:t>
      </w:r>
      <w:r w:rsidRPr="0099464C">
        <w:rPr>
          <w:highlight w:val="yellow"/>
        </w:rPr>
        <w:t xml:space="preserve"> Ft</w:t>
      </w:r>
    </w:p>
    <w:p w14:paraId="38B61D8C" w14:textId="6AF302BA" w:rsidR="00550557" w:rsidRDefault="00670417">
      <w:pPr>
        <w:pStyle w:val="Szvegtrzs"/>
        <w:spacing w:after="0" w:line="240" w:lineRule="auto"/>
        <w:ind w:left="580" w:hanging="560"/>
        <w:jc w:val="both"/>
      </w:pPr>
      <w:r w:rsidRPr="00A35D81">
        <w:rPr>
          <w:i/>
          <w:iCs/>
          <w:highlight w:val="yellow"/>
        </w:rPr>
        <w:t>b)</w:t>
      </w:r>
      <w:r w:rsidRPr="00A35D81">
        <w:rPr>
          <w:highlight w:val="yellow"/>
        </w:rPr>
        <w:tab/>
        <w:t xml:space="preserve">a felhalmozási célú pénzforgalmi bevételek </w:t>
      </w:r>
      <w:r w:rsidR="00E76AB4">
        <w:rPr>
          <w:highlight w:val="yellow"/>
        </w:rPr>
        <w:t>1 164 718 236</w:t>
      </w:r>
      <w:r w:rsidRPr="00A35D81">
        <w:rPr>
          <w:highlight w:val="yellow"/>
        </w:rPr>
        <w:t xml:space="preserve"> Ft</w:t>
      </w:r>
    </w:p>
    <w:p w14:paraId="3D984C2A" w14:textId="77777777" w:rsidR="00550557" w:rsidRDefault="00670417">
      <w:pPr>
        <w:pStyle w:val="Szvegtrzs"/>
        <w:spacing w:before="240" w:after="0" w:line="240" w:lineRule="auto"/>
        <w:jc w:val="both"/>
      </w:pPr>
      <w:r>
        <w:t>(3) A költségvetési bevételek főösszegén belül:</w:t>
      </w:r>
    </w:p>
    <w:p w14:paraId="16AECBF7" w14:textId="753E183E" w:rsidR="00550557" w:rsidRDefault="00670417">
      <w:pPr>
        <w:pStyle w:val="Szvegtrzs"/>
        <w:spacing w:after="0" w:line="240" w:lineRule="auto"/>
        <w:ind w:left="580" w:hanging="560"/>
        <w:jc w:val="both"/>
      </w:pPr>
      <w:r w:rsidRPr="0099464C">
        <w:rPr>
          <w:i/>
          <w:iCs/>
          <w:highlight w:val="yellow"/>
        </w:rPr>
        <w:t>a)</w:t>
      </w:r>
      <w:r w:rsidRPr="0099464C">
        <w:rPr>
          <w:highlight w:val="yellow"/>
        </w:rPr>
        <w:tab/>
        <w:t xml:space="preserve">az ÁH belülről származó működési célú támogatások összege </w:t>
      </w:r>
      <w:r w:rsidR="0099464C">
        <w:rPr>
          <w:highlight w:val="yellow"/>
        </w:rPr>
        <w:t>1</w:t>
      </w:r>
      <w:r w:rsidR="00E76AB4">
        <w:rPr>
          <w:highlight w:val="yellow"/>
        </w:rPr>
        <w:t> 264 670 241</w:t>
      </w:r>
      <w:r w:rsidRPr="0099464C">
        <w:rPr>
          <w:highlight w:val="yellow"/>
        </w:rPr>
        <w:t xml:space="preserve"> Ft</w:t>
      </w:r>
    </w:p>
    <w:p w14:paraId="4AD37B00" w14:textId="7C854CB9" w:rsidR="00550557" w:rsidRDefault="00670417">
      <w:pPr>
        <w:pStyle w:val="Szvegtrzs"/>
        <w:spacing w:after="0" w:line="240" w:lineRule="auto"/>
        <w:ind w:left="580" w:hanging="560"/>
        <w:jc w:val="both"/>
      </w:pPr>
      <w:r w:rsidRPr="00A35D81">
        <w:rPr>
          <w:i/>
          <w:iCs/>
          <w:highlight w:val="yellow"/>
        </w:rPr>
        <w:t>b)</w:t>
      </w:r>
      <w:r w:rsidRPr="00A35D81">
        <w:rPr>
          <w:highlight w:val="yellow"/>
        </w:rPr>
        <w:tab/>
        <w:t xml:space="preserve">az ÁH belülről származó felhalmozási célú támogatások összege </w:t>
      </w:r>
      <w:r w:rsidR="00E76AB4">
        <w:rPr>
          <w:highlight w:val="yellow"/>
        </w:rPr>
        <w:t>1 073 495 706</w:t>
      </w:r>
      <w:r w:rsidRPr="00A35D81">
        <w:rPr>
          <w:highlight w:val="yellow"/>
        </w:rPr>
        <w:t xml:space="preserve"> Ft</w:t>
      </w:r>
    </w:p>
    <w:p w14:paraId="2E2298A6" w14:textId="59D7368C" w:rsidR="00550557" w:rsidRDefault="00670417">
      <w:pPr>
        <w:pStyle w:val="Szvegtrzs"/>
        <w:spacing w:after="0" w:line="240" w:lineRule="auto"/>
        <w:ind w:left="580" w:hanging="560"/>
        <w:jc w:val="both"/>
      </w:pPr>
      <w:r w:rsidRPr="00E76AB4">
        <w:rPr>
          <w:i/>
          <w:iCs/>
          <w:highlight w:val="yellow"/>
        </w:rPr>
        <w:t>c)</w:t>
      </w:r>
      <w:r w:rsidRPr="00E76AB4">
        <w:rPr>
          <w:highlight w:val="yellow"/>
        </w:rPr>
        <w:tab/>
        <w:t xml:space="preserve">közhatalmi bevételek összege </w:t>
      </w:r>
      <w:r w:rsidR="00E76AB4">
        <w:rPr>
          <w:highlight w:val="yellow"/>
        </w:rPr>
        <w:t>522 382 745</w:t>
      </w:r>
      <w:r w:rsidRPr="00E76AB4">
        <w:rPr>
          <w:highlight w:val="yellow"/>
        </w:rPr>
        <w:t xml:space="preserve"> Ft</w:t>
      </w:r>
    </w:p>
    <w:p w14:paraId="0046F67E" w14:textId="71A1E379" w:rsidR="00550557" w:rsidRPr="00A35D81" w:rsidRDefault="00670417">
      <w:pPr>
        <w:pStyle w:val="Szvegtrzs"/>
        <w:spacing w:after="0" w:line="240" w:lineRule="auto"/>
        <w:ind w:left="580" w:hanging="560"/>
        <w:jc w:val="both"/>
        <w:rPr>
          <w:highlight w:val="yellow"/>
        </w:rPr>
      </w:pPr>
      <w:r w:rsidRPr="00A35D81">
        <w:rPr>
          <w:i/>
          <w:iCs/>
          <w:highlight w:val="yellow"/>
        </w:rPr>
        <w:t>d)</w:t>
      </w:r>
      <w:r w:rsidRPr="00A35D81">
        <w:rPr>
          <w:highlight w:val="yellow"/>
        </w:rPr>
        <w:tab/>
        <w:t xml:space="preserve">működési bevételek összege </w:t>
      </w:r>
      <w:r w:rsidR="00E76AB4">
        <w:rPr>
          <w:highlight w:val="yellow"/>
        </w:rPr>
        <w:t>52</w:t>
      </w:r>
      <w:r w:rsidR="0086267E">
        <w:rPr>
          <w:highlight w:val="yellow"/>
        </w:rPr>
        <w:t>8 123 368</w:t>
      </w:r>
      <w:r w:rsidRPr="00A35D81">
        <w:rPr>
          <w:highlight w:val="yellow"/>
        </w:rPr>
        <w:t xml:space="preserve"> Ft</w:t>
      </w:r>
    </w:p>
    <w:p w14:paraId="3D6AFF9D" w14:textId="3700A936" w:rsidR="00550557" w:rsidRDefault="00670417">
      <w:pPr>
        <w:pStyle w:val="Szvegtrzs"/>
        <w:spacing w:after="0" w:line="240" w:lineRule="auto"/>
        <w:ind w:left="580" w:hanging="560"/>
        <w:jc w:val="both"/>
      </w:pPr>
      <w:r w:rsidRPr="00A35D81">
        <w:rPr>
          <w:i/>
          <w:iCs/>
          <w:highlight w:val="yellow"/>
        </w:rPr>
        <w:t>e)</w:t>
      </w:r>
      <w:r w:rsidRPr="00A35D81">
        <w:rPr>
          <w:highlight w:val="yellow"/>
        </w:rPr>
        <w:tab/>
        <w:t>felhalmozási bevételek összege</w:t>
      </w:r>
      <w:r w:rsidR="00A35D81" w:rsidRPr="00A35D81">
        <w:rPr>
          <w:highlight w:val="yellow"/>
        </w:rPr>
        <w:t xml:space="preserve"> </w:t>
      </w:r>
      <w:r w:rsidR="00E76AB4">
        <w:rPr>
          <w:highlight w:val="yellow"/>
        </w:rPr>
        <w:t>593 323</w:t>
      </w:r>
      <w:r w:rsidRPr="00A35D81">
        <w:rPr>
          <w:highlight w:val="yellow"/>
        </w:rPr>
        <w:t xml:space="preserve"> Ft</w:t>
      </w:r>
    </w:p>
    <w:p w14:paraId="4CDCFA96" w14:textId="3EFFC03E" w:rsidR="00550557" w:rsidRDefault="00670417">
      <w:pPr>
        <w:pStyle w:val="Szvegtrzs"/>
        <w:spacing w:after="0" w:line="240" w:lineRule="auto"/>
        <w:ind w:left="580" w:hanging="560"/>
        <w:jc w:val="both"/>
      </w:pPr>
      <w:r w:rsidRPr="0099464C">
        <w:rPr>
          <w:i/>
          <w:iCs/>
          <w:highlight w:val="yellow"/>
        </w:rPr>
        <w:t>f)</w:t>
      </w:r>
      <w:r w:rsidRPr="0099464C">
        <w:rPr>
          <w:highlight w:val="yellow"/>
        </w:rPr>
        <w:tab/>
        <w:t xml:space="preserve">működési célra átvett pénzeszközök összege </w:t>
      </w:r>
      <w:r w:rsidR="00E76AB4">
        <w:rPr>
          <w:highlight w:val="yellow"/>
        </w:rPr>
        <w:t>400 000</w:t>
      </w:r>
      <w:r w:rsidRPr="0099464C">
        <w:rPr>
          <w:highlight w:val="yellow"/>
        </w:rPr>
        <w:t xml:space="preserve"> Ft</w:t>
      </w:r>
    </w:p>
    <w:p w14:paraId="54861878" w14:textId="08699B5C" w:rsidR="00550557" w:rsidRDefault="00670417">
      <w:pPr>
        <w:pStyle w:val="Szvegtrzs"/>
        <w:spacing w:after="0" w:line="240" w:lineRule="auto"/>
        <w:ind w:left="580" w:hanging="560"/>
        <w:jc w:val="both"/>
      </w:pPr>
      <w:r w:rsidRPr="00E76AB4">
        <w:rPr>
          <w:i/>
          <w:iCs/>
          <w:highlight w:val="yellow"/>
        </w:rPr>
        <w:t>g)</w:t>
      </w:r>
      <w:r w:rsidRPr="00E76AB4">
        <w:rPr>
          <w:highlight w:val="yellow"/>
        </w:rPr>
        <w:tab/>
        <w:t xml:space="preserve">felhalmozási célra átvett pénzeszközök összege </w:t>
      </w:r>
      <w:r w:rsidR="00E76AB4">
        <w:rPr>
          <w:highlight w:val="yellow"/>
        </w:rPr>
        <w:t>63 329 627</w:t>
      </w:r>
      <w:r w:rsidRPr="00E76AB4">
        <w:rPr>
          <w:highlight w:val="yellow"/>
        </w:rPr>
        <w:t xml:space="preserve"> Ft</w:t>
      </w:r>
    </w:p>
    <w:p w14:paraId="3765947A" w14:textId="0B5FE93E" w:rsidR="00550557" w:rsidRPr="0099464C" w:rsidRDefault="00670417">
      <w:pPr>
        <w:pStyle w:val="Szvegtrzs"/>
        <w:spacing w:before="240" w:after="0" w:line="240" w:lineRule="auto"/>
        <w:jc w:val="both"/>
        <w:rPr>
          <w:highlight w:val="yellow"/>
        </w:rPr>
      </w:pPr>
      <w:r>
        <w:t xml:space="preserve">(4) </w:t>
      </w:r>
      <w:r w:rsidRPr="0099464C">
        <w:rPr>
          <w:highlight w:val="yellow"/>
        </w:rPr>
        <w:t>A költségvetés bevételi főösszegén belül a finanszírozási bevételek főösszege 4</w:t>
      </w:r>
      <w:r w:rsidR="0086267E">
        <w:rPr>
          <w:highlight w:val="yellow"/>
        </w:rPr>
        <w:t> </w:t>
      </w:r>
      <w:r w:rsidR="00E76AB4">
        <w:rPr>
          <w:highlight w:val="yellow"/>
        </w:rPr>
        <w:t>34</w:t>
      </w:r>
      <w:r w:rsidR="0086267E">
        <w:rPr>
          <w:highlight w:val="yellow"/>
        </w:rPr>
        <w:t>0 106 638</w:t>
      </w:r>
      <w:r w:rsidRPr="0099464C">
        <w:rPr>
          <w:highlight w:val="yellow"/>
        </w:rPr>
        <w:t xml:space="preserve"> Ft, ezen belül:</w:t>
      </w:r>
    </w:p>
    <w:p w14:paraId="4EFDE0D7" w14:textId="055EDFA2" w:rsidR="00550557" w:rsidRDefault="00670417">
      <w:pPr>
        <w:pStyle w:val="Szvegtrzs"/>
        <w:spacing w:after="0" w:line="240" w:lineRule="auto"/>
        <w:ind w:left="580" w:hanging="560"/>
        <w:jc w:val="both"/>
      </w:pPr>
      <w:r w:rsidRPr="0099464C">
        <w:rPr>
          <w:i/>
          <w:iCs/>
          <w:highlight w:val="yellow"/>
        </w:rPr>
        <w:t>a)</w:t>
      </w:r>
      <w:r w:rsidRPr="0099464C">
        <w:rPr>
          <w:highlight w:val="yellow"/>
        </w:rPr>
        <w:tab/>
        <w:t>a belföldi finanszírozás bevételei 4</w:t>
      </w:r>
      <w:r w:rsidR="0086267E">
        <w:rPr>
          <w:highlight w:val="yellow"/>
        </w:rPr>
        <w:t> </w:t>
      </w:r>
      <w:r w:rsidR="00E76AB4">
        <w:rPr>
          <w:highlight w:val="yellow"/>
        </w:rPr>
        <w:t>34</w:t>
      </w:r>
      <w:r w:rsidR="0086267E">
        <w:rPr>
          <w:highlight w:val="yellow"/>
        </w:rPr>
        <w:t>0 106 638</w:t>
      </w:r>
      <w:r w:rsidRPr="0099464C">
        <w:rPr>
          <w:highlight w:val="yellow"/>
        </w:rPr>
        <w:t xml:space="preserve"> Ft</w:t>
      </w:r>
    </w:p>
    <w:p w14:paraId="7CA76DBF" w14:textId="77777777" w:rsidR="00550557" w:rsidRDefault="0067041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betétlekötések megszüntetése 0 Ft</w:t>
      </w:r>
    </w:p>
    <w:p w14:paraId="3E2A29D4" w14:textId="77777777" w:rsidR="00550557" w:rsidRDefault="0067041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forgatási célú értékpapírok beváltása 0 Ft</w:t>
      </w:r>
    </w:p>
    <w:p w14:paraId="72938427" w14:textId="15EFDF77" w:rsidR="00550557" w:rsidRDefault="00670417">
      <w:pPr>
        <w:pStyle w:val="Szvegtrzs"/>
        <w:spacing w:after="0" w:line="240" w:lineRule="auto"/>
        <w:ind w:left="980" w:hanging="400"/>
        <w:jc w:val="both"/>
      </w:pPr>
      <w:r w:rsidRPr="00E76AB4">
        <w:rPr>
          <w:i/>
          <w:iCs/>
        </w:rPr>
        <w:t>ac)</w:t>
      </w:r>
      <w:r w:rsidRPr="00E76AB4">
        <w:tab/>
        <w:t>maradvány igénybevétel 3</w:t>
      </w:r>
      <w:r w:rsidR="0099464C" w:rsidRPr="00E76AB4">
        <w:t> </w:t>
      </w:r>
      <w:r w:rsidRPr="00E76AB4">
        <w:t>0</w:t>
      </w:r>
      <w:r w:rsidR="00A35D81" w:rsidRPr="00E76AB4">
        <w:t>90</w:t>
      </w:r>
      <w:r w:rsidR="0099464C" w:rsidRPr="00E76AB4">
        <w:t xml:space="preserve"> </w:t>
      </w:r>
      <w:r w:rsidR="00A35D81" w:rsidRPr="00E76AB4">
        <w:t>560</w:t>
      </w:r>
      <w:r w:rsidRPr="00E76AB4">
        <w:t xml:space="preserve"> </w:t>
      </w:r>
      <w:r w:rsidR="00A35D81" w:rsidRPr="00E76AB4">
        <w:t>001</w:t>
      </w:r>
      <w:r w:rsidRPr="00E76AB4">
        <w:t xml:space="preserve"> Ft</w:t>
      </w:r>
    </w:p>
    <w:p w14:paraId="2041B9B7" w14:textId="4F0D570C" w:rsidR="00550557" w:rsidRDefault="00670417">
      <w:pPr>
        <w:pStyle w:val="Szvegtrzs"/>
        <w:spacing w:after="0" w:line="240" w:lineRule="auto"/>
        <w:ind w:left="980" w:hanging="400"/>
        <w:jc w:val="both"/>
      </w:pPr>
      <w:r w:rsidRPr="0099464C">
        <w:rPr>
          <w:i/>
          <w:iCs/>
          <w:highlight w:val="yellow"/>
        </w:rPr>
        <w:t>ad)</w:t>
      </w:r>
      <w:r w:rsidRPr="0099464C">
        <w:rPr>
          <w:highlight w:val="yellow"/>
        </w:rPr>
        <w:tab/>
        <w:t>irányítószervi támogatás 1</w:t>
      </w:r>
      <w:r w:rsidR="0086267E">
        <w:rPr>
          <w:highlight w:val="yellow"/>
        </w:rPr>
        <w:t> </w:t>
      </w:r>
      <w:r w:rsidR="00E76AB4">
        <w:rPr>
          <w:highlight w:val="yellow"/>
        </w:rPr>
        <w:t>20</w:t>
      </w:r>
      <w:r w:rsidR="0086267E">
        <w:rPr>
          <w:highlight w:val="yellow"/>
        </w:rPr>
        <w:t>6 045 772</w:t>
      </w:r>
      <w:r w:rsidRPr="0099464C">
        <w:rPr>
          <w:highlight w:val="yellow"/>
        </w:rPr>
        <w:t xml:space="preserve"> Ft</w:t>
      </w:r>
    </w:p>
    <w:p w14:paraId="2E2F1E86" w14:textId="488EAC4E" w:rsidR="00A35D81" w:rsidRPr="00A35D81" w:rsidRDefault="00A35D81">
      <w:pPr>
        <w:pStyle w:val="Szvegtrzs"/>
        <w:spacing w:after="0" w:line="240" w:lineRule="auto"/>
        <w:ind w:left="980" w:hanging="400"/>
        <w:jc w:val="both"/>
      </w:pPr>
      <w:r w:rsidRPr="00A35D81">
        <w:rPr>
          <w:highlight w:val="yellow"/>
        </w:rPr>
        <w:t xml:space="preserve">ae) államháztartáson belüli megelőlegezések </w:t>
      </w:r>
      <w:r w:rsidR="00E76AB4">
        <w:rPr>
          <w:highlight w:val="yellow"/>
        </w:rPr>
        <w:t>43 500 865</w:t>
      </w:r>
      <w:r w:rsidRPr="00A35D81">
        <w:rPr>
          <w:highlight w:val="yellow"/>
        </w:rPr>
        <w:t xml:space="preserve"> Ft</w:t>
      </w:r>
    </w:p>
    <w:p w14:paraId="147E6A8A" w14:textId="77777777" w:rsidR="00550557" w:rsidRDefault="006704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külföldi finanszírozás bevételeit 0 Ft</w:t>
      </w:r>
    </w:p>
    <w:p w14:paraId="50C9E76E" w14:textId="77777777" w:rsidR="00550557" w:rsidRDefault="006704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adóssághoz nem kapcsolódó származékos ügyletek bevételeit 0 Ft</w:t>
      </w:r>
    </w:p>
    <w:p w14:paraId="6CC042BF" w14:textId="7376B7E0" w:rsidR="00550557" w:rsidRDefault="00670417">
      <w:pPr>
        <w:pStyle w:val="Szvegtrzs"/>
        <w:spacing w:before="240" w:after="0" w:line="240" w:lineRule="auto"/>
        <w:jc w:val="both"/>
      </w:pPr>
      <w:r>
        <w:t xml:space="preserve">(5) </w:t>
      </w:r>
      <w:r w:rsidRPr="0099464C">
        <w:rPr>
          <w:highlight w:val="yellow"/>
        </w:rPr>
        <w:t xml:space="preserve">A költségvetés kiadási főösszegén belül a költségvetési kiadások főösszege </w:t>
      </w:r>
      <w:r w:rsidR="00E76AB4">
        <w:rPr>
          <w:highlight w:val="yellow"/>
        </w:rPr>
        <w:t>6</w:t>
      </w:r>
      <w:r w:rsidR="0086267E">
        <w:rPr>
          <w:highlight w:val="yellow"/>
        </w:rPr>
        <w:t> </w:t>
      </w:r>
      <w:r w:rsidR="00E76AB4">
        <w:rPr>
          <w:highlight w:val="yellow"/>
        </w:rPr>
        <w:t>54</w:t>
      </w:r>
      <w:r w:rsidR="0086267E">
        <w:rPr>
          <w:highlight w:val="yellow"/>
        </w:rPr>
        <w:t>8 851 797</w:t>
      </w:r>
      <w:r w:rsidRPr="0099464C">
        <w:rPr>
          <w:highlight w:val="yellow"/>
        </w:rPr>
        <w:t xml:space="preserve"> Ft, ezen belül:</w:t>
      </w:r>
    </w:p>
    <w:p w14:paraId="26CD86C9" w14:textId="20DEEED9" w:rsidR="00550557" w:rsidRDefault="006704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</w:r>
      <w:r w:rsidRPr="0099464C">
        <w:rPr>
          <w:highlight w:val="yellow"/>
        </w:rPr>
        <w:t xml:space="preserve">a működési jellegű költségvetési kiadások összege </w:t>
      </w:r>
      <w:r w:rsidR="00E76AB4">
        <w:rPr>
          <w:highlight w:val="yellow"/>
        </w:rPr>
        <w:t>3</w:t>
      </w:r>
      <w:r w:rsidR="0086267E">
        <w:rPr>
          <w:highlight w:val="yellow"/>
        </w:rPr>
        <w:t> 101 795 688</w:t>
      </w:r>
      <w:r w:rsidRPr="0099464C">
        <w:rPr>
          <w:highlight w:val="yellow"/>
        </w:rPr>
        <w:t xml:space="preserve"> Ft, ebből:</w:t>
      </w:r>
    </w:p>
    <w:p w14:paraId="35B887FD" w14:textId="035F1614" w:rsidR="00550557" w:rsidRPr="0099464C" w:rsidRDefault="00670417">
      <w:pPr>
        <w:pStyle w:val="Szvegtrzs"/>
        <w:spacing w:after="0" w:line="240" w:lineRule="auto"/>
        <w:ind w:left="980" w:hanging="400"/>
        <w:jc w:val="both"/>
        <w:rPr>
          <w:highlight w:val="yellow"/>
        </w:rPr>
      </w:pPr>
      <w:r w:rsidRPr="0099464C">
        <w:rPr>
          <w:i/>
          <w:iCs/>
          <w:highlight w:val="yellow"/>
        </w:rPr>
        <w:t>aa)</w:t>
      </w:r>
      <w:r w:rsidRPr="0099464C">
        <w:rPr>
          <w:highlight w:val="yellow"/>
        </w:rPr>
        <w:tab/>
        <w:t>személyi juttatás összege 9</w:t>
      </w:r>
      <w:r w:rsidR="00E76AB4">
        <w:rPr>
          <w:highlight w:val="yellow"/>
        </w:rPr>
        <w:t>60 707 200</w:t>
      </w:r>
      <w:r w:rsidRPr="0099464C">
        <w:rPr>
          <w:highlight w:val="yellow"/>
        </w:rPr>
        <w:t xml:space="preserve"> Ft</w:t>
      </w:r>
    </w:p>
    <w:p w14:paraId="0345CCE1" w14:textId="313EE46D" w:rsidR="00550557" w:rsidRPr="0099464C" w:rsidRDefault="00670417">
      <w:pPr>
        <w:pStyle w:val="Szvegtrzs"/>
        <w:spacing w:after="0" w:line="240" w:lineRule="auto"/>
        <w:ind w:left="980" w:hanging="400"/>
        <w:jc w:val="both"/>
        <w:rPr>
          <w:highlight w:val="yellow"/>
        </w:rPr>
      </w:pPr>
      <w:r w:rsidRPr="0099464C">
        <w:rPr>
          <w:i/>
          <w:iCs/>
          <w:highlight w:val="yellow"/>
        </w:rPr>
        <w:t>ab)</w:t>
      </w:r>
      <w:r w:rsidRPr="0099464C">
        <w:rPr>
          <w:highlight w:val="yellow"/>
        </w:rPr>
        <w:tab/>
        <w:t>munkaadókat terhelő járulékok összege 1</w:t>
      </w:r>
      <w:r w:rsidR="00E76AB4">
        <w:rPr>
          <w:highlight w:val="yellow"/>
        </w:rPr>
        <w:t>37 903 789</w:t>
      </w:r>
      <w:r w:rsidRPr="0099464C">
        <w:rPr>
          <w:highlight w:val="yellow"/>
        </w:rPr>
        <w:t xml:space="preserve"> Ft</w:t>
      </w:r>
    </w:p>
    <w:p w14:paraId="27D190A8" w14:textId="03277F22" w:rsidR="00550557" w:rsidRDefault="00670417">
      <w:pPr>
        <w:pStyle w:val="Szvegtrzs"/>
        <w:spacing w:after="0" w:line="240" w:lineRule="auto"/>
        <w:ind w:left="980" w:hanging="400"/>
        <w:jc w:val="both"/>
      </w:pPr>
      <w:r w:rsidRPr="0099464C">
        <w:rPr>
          <w:i/>
          <w:iCs/>
          <w:highlight w:val="yellow"/>
        </w:rPr>
        <w:t>ac)</w:t>
      </w:r>
      <w:r w:rsidRPr="0099464C">
        <w:rPr>
          <w:highlight w:val="yellow"/>
        </w:rPr>
        <w:tab/>
        <w:t>dologi kiadások összege 1</w:t>
      </w:r>
      <w:r w:rsidR="0099464C">
        <w:rPr>
          <w:highlight w:val="yellow"/>
        </w:rPr>
        <w:t> 3</w:t>
      </w:r>
      <w:r w:rsidR="00E76AB4">
        <w:rPr>
          <w:highlight w:val="yellow"/>
        </w:rPr>
        <w:t>9</w:t>
      </w:r>
      <w:r w:rsidR="00A35D81">
        <w:rPr>
          <w:highlight w:val="yellow"/>
        </w:rPr>
        <w:t>9</w:t>
      </w:r>
      <w:r w:rsidR="00E76AB4">
        <w:rPr>
          <w:highlight w:val="yellow"/>
        </w:rPr>
        <w:t> 664 112</w:t>
      </w:r>
      <w:r w:rsidRPr="0099464C">
        <w:rPr>
          <w:highlight w:val="yellow"/>
        </w:rPr>
        <w:t xml:space="preserve"> Ft</w:t>
      </w:r>
    </w:p>
    <w:p w14:paraId="2DA74A5C" w14:textId="7E1660F3" w:rsidR="00550557" w:rsidRDefault="00670417">
      <w:pPr>
        <w:pStyle w:val="Szvegtrzs"/>
        <w:spacing w:after="0" w:line="240" w:lineRule="auto"/>
        <w:ind w:left="980" w:hanging="400"/>
        <w:jc w:val="both"/>
      </w:pPr>
      <w:r w:rsidRPr="00E76AB4">
        <w:rPr>
          <w:i/>
          <w:iCs/>
          <w:highlight w:val="yellow"/>
        </w:rPr>
        <w:t>ad)</w:t>
      </w:r>
      <w:r w:rsidRPr="00E76AB4">
        <w:rPr>
          <w:highlight w:val="yellow"/>
        </w:rPr>
        <w:tab/>
        <w:t>ellátottak pénzbeli juttatásának összege 6</w:t>
      </w:r>
      <w:r w:rsidR="00E76AB4">
        <w:rPr>
          <w:highlight w:val="yellow"/>
        </w:rPr>
        <w:t> 840 637</w:t>
      </w:r>
      <w:r w:rsidRPr="00E76AB4">
        <w:rPr>
          <w:highlight w:val="yellow"/>
        </w:rPr>
        <w:t xml:space="preserve"> Ft</w:t>
      </w:r>
    </w:p>
    <w:p w14:paraId="05DC874A" w14:textId="26A4F972" w:rsidR="00550557" w:rsidRDefault="0067041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ae)</w:t>
      </w:r>
      <w:r>
        <w:tab/>
      </w:r>
      <w:r w:rsidRPr="0099464C">
        <w:rPr>
          <w:highlight w:val="yellow"/>
        </w:rPr>
        <w:t xml:space="preserve">egyéb működési célú kiadások összege </w:t>
      </w:r>
      <w:r w:rsidR="00E76AB4">
        <w:rPr>
          <w:highlight w:val="yellow"/>
        </w:rPr>
        <w:t>6</w:t>
      </w:r>
      <w:r w:rsidR="0086267E">
        <w:rPr>
          <w:highlight w:val="yellow"/>
        </w:rPr>
        <w:t>61 779 950</w:t>
      </w:r>
      <w:r w:rsidRPr="0099464C">
        <w:rPr>
          <w:highlight w:val="yellow"/>
        </w:rPr>
        <w:t xml:space="preserve"> Ft, ebből működési tartalék összege </w:t>
      </w:r>
      <w:r w:rsidR="00E76AB4">
        <w:rPr>
          <w:highlight w:val="yellow"/>
        </w:rPr>
        <w:t>32</w:t>
      </w:r>
      <w:r w:rsidR="0086267E">
        <w:rPr>
          <w:highlight w:val="yellow"/>
        </w:rPr>
        <w:t>3 699 279</w:t>
      </w:r>
      <w:r w:rsidRPr="0099464C">
        <w:rPr>
          <w:highlight w:val="yellow"/>
        </w:rPr>
        <w:t xml:space="preserve"> Ft</w:t>
      </w:r>
    </w:p>
    <w:p w14:paraId="783EC984" w14:textId="188EEBDC" w:rsidR="00550557" w:rsidRPr="0099464C" w:rsidRDefault="00670417">
      <w:pPr>
        <w:pStyle w:val="Szvegtrzs"/>
        <w:spacing w:after="0" w:line="240" w:lineRule="auto"/>
        <w:ind w:left="580" w:hanging="560"/>
        <w:jc w:val="both"/>
        <w:rPr>
          <w:highlight w:val="yellow"/>
        </w:rPr>
      </w:pPr>
      <w:r>
        <w:rPr>
          <w:i/>
          <w:iCs/>
        </w:rPr>
        <w:t>b)</w:t>
      </w:r>
      <w:r>
        <w:tab/>
      </w:r>
      <w:r w:rsidRPr="0099464C">
        <w:rPr>
          <w:highlight w:val="yellow"/>
        </w:rPr>
        <w:t xml:space="preserve">a felhalmozási jellegű költségvetési kiadások összege </w:t>
      </w:r>
      <w:r w:rsidR="00A35D81">
        <w:rPr>
          <w:highlight w:val="yellow"/>
        </w:rPr>
        <w:t>3</w:t>
      </w:r>
      <w:r w:rsidR="00E76AB4">
        <w:rPr>
          <w:highlight w:val="yellow"/>
        </w:rPr>
        <w:t> 447 056 109</w:t>
      </w:r>
      <w:r w:rsidRPr="0099464C">
        <w:rPr>
          <w:highlight w:val="yellow"/>
        </w:rPr>
        <w:t xml:space="preserve"> Ft, ebből:</w:t>
      </w:r>
    </w:p>
    <w:p w14:paraId="1BC5D088" w14:textId="75922BAC" w:rsidR="00550557" w:rsidRDefault="00670417">
      <w:pPr>
        <w:pStyle w:val="Szvegtrzs"/>
        <w:spacing w:after="0" w:line="240" w:lineRule="auto"/>
        <w:ind w:left="980" w:hanging="400"/>
        <w:jc w:val="both"/>
      </w:pPr>
      <w:r w:rsidRPr="0099464C">
        <w:rPr>
          <w:i/>
          <w:iCs/>
          <w:highlight w:val="yellow"/>
        </w:rPr>
        <w:t>ba)</w:t>
      </w:r>
      <w:r w:rsidRPr="0099464C">
        <w:rPr>
          <w:highlight w:val="yellow"/>
        </w:rPr>
        <w:tab/>
        <w:t xml:space="preserve">beruházások összege </w:t>
      </w:r>
      <w:r w:rsidR="00067C92">
        <w:rPr>
          <w:highlight w:val="yellow"/>
        </w:rPr>
        <w:t>1</w:t>
      </w:r>
      <w:r w:rsidR="00E76AB4">
        <w:rPr>
          <w:highlight w:val="yellow"/>
        </w:rPr>
        <w:t> </w:t>
      </w:r>
      <w:r w:rsidR="00067C92">
        <w:rPr>
          <w:highlight w:val="yellow"/>
        </w:rPr>
        <w:t>2</w:t>
      </w:r>
      <w:r w:rsidR="00E76AB4">
        <w:rPr>
          <w:highlight w:val="yellow"/>
        </w:rPr>
        <w:t>33 006 384</w:t>
      </w:r>
      <w:r w:rsidRPr="0099464C">
        <w:rPr>
          <w:highlight w:val="yellow"/>
        </w:rPr>
        <w:t xml:space="preserve"> Ft</w:t>
      </w:r>
    </w:p>
    <w:p w14:paraId="0EDDA363" w14:textId="5D1F2499" w:rsidR="00550557" w:rsidRPr="00067C92" w:rsidRDefault="00670417">
      <w:pPr>
        <w:pStyle w:val="Szvegtrzs"/>
        <w:spacing w:after="0" w:line="240" w:lineRule="auto"/>
        <w:ind w:left="980" w:hanging="400"/>
        <w:jc w:val="both"/>
        <w:rPr>
          <w:highlight w:val="yellow"/>
        </w:rPr>
      </w:pPr>
      <w:r w:rsidRPr="00067C92">
        <w:rPr>
          <w:i/>
          <w:iCs/>
          <w:highlight w:val="yellow"/>
        </w:rPr>
        <w:t>bb)</w:t>
      </w:r>
      <w:r w:rsidRPr="00067C92">
        <w:rPr>
          <w:highlight w:val="yellow"/>
        </w:rPr>
        <w:tab/>
        <w:t xml:space="preserve">felújítások összege </w:t>
      </w:r>
      <w:r w:rsidR="00E76AB4">
        <w:rPr>
          <w:highlight w:val="yellow"/>
        </w:rPr>
        <w:t>2 114 569 725</w:t>
      </w:r>
      <w:r w:rsidRPr="00067C92">
        <w:rPr>
          <w:highlight w:val="yellow"/>
        </w:rPr>
        <w:t xml:space="preserve"> Ft</w:t>
      </w:r>
    </w:p>
    <w:p w14:paraId="67D1C65C" w14:textId="1A0E148F" w:rsidR="00550557" w:rsidRDefault="00670417">
      <w:pPr>
        <w:pStyle w:val="Szvegtrzs"/>
        <w:spacing w:after="0" w:line="240" w:lineRule="auto"/>
        <w:ind w:left="980" w:hanging="400"/>
        <w:jc w:val="both"/>
      </w:pPr>
      <w:r w:rsidRPr="00067C92">
        <w:rPr>
          <w:i/>
          <w:iCs/>
          <w:highlight w:val="yellow"/>
        </w:rPr>
        <w:t>bc)</w:t>
      </w:r>
      <w:r w:rsidRPr="00067C92">
        <w:rPr>
          <w:highlight w:val="yellow"/>
        </w:rPr>
        <w:tab/>
        <w:t>egyéb felhalmozási célú kiadások összege 3</w:t>
      </w:r>
      <w:r w:rsidR="00E76AB4">
        <w:rPr>
          <w:highlight w:val="yellow"/>
        </w:rPr>
        <w:t>4 380</w:t>
      </w:r>
      <w:r w:rsidRPr="00067C92">
        <w:rPr>
          <w:highlight w:val="yellow"/>
        </w:rPr>
        <w:t xml:space="preserve"> 000 Ft</w:t>
      </w:r>
    </w:p>
    <w:p w14:paraId="75B39681" w14:textId="77777777" w:rsidR="00550557" w:rsidRDefault="0067041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bd)</w:t>
      </w:r>
      <w:r>
        <w:tab/>
        <w:t>felhalmozási tartalék összege 65 100 000 Ft</w:t>
      </w:r>
    </w:p>
    <w:p w14:paraId="05A1BFF6" w14:textId="71930A9B" w:rsidR="00550557" w:rsidRDefault="00670417">
      <w:pPr>
        <w:pStyle w:val="Szvegtrzs"/>
        <w:spacing w:before="240" w:after="0" w:line="240" w:lineRule="auto"/>
        <w:jc w:val="both"/>
      </w:pPr>
      <w:r>
        <w:t xml:space="preserve">(6) </w:t>
      </w:r>
      <w:r w:rsidRPr="0099464C">
        <w:rPr>
          <w:highlight w:val="yellow"/>
        </w:rPr>
        <w:t>A költségvetés kiadás főösszegén belül a finanszírozási kiadások főösszege 1</w:t>
      </w:r>
      <w:r w:rsidR="0086267E">
        <w:rPr>
          <w:highlight w:val="yellow"/>
        </w:rPr>
        <w:t> </w:t>
      </w:r>
      <w:r w:rsidR="0099464C">
        <w:rPr>
          <w:highlight w:val="yellow"/>
        </w:rPr>
        <w:t>2</w:t>
      </w:r>
      <w:r w:rsidR="00E76AB4">
        <w:rPr>
          <w:highlight w:val="yellow"/>
        </w:rPr>
        <w:t>4</w:t>
      </w:r>
      <w:r w:rsidR="0086267E">
        <w:rPr>
          <w:highlight w:val="yellow"/>
        </w:rPr>
        <w:t>4 249 851</w:t>
      </w:r>
      <w:r w:rsidRPr="0099464C">
        <w:rPr>
          <w:highlight w:val="yellow"/>
        </w:rPr>
        <w:t xml:space="preserve"> Ft, ezen belül:</w:t>
      </w:r>
    </w:p>
    <w:p w14:paraId="294E05D4" w14:textId="12704D77" w:rsidR="00550557" w:rsidRPr="0099464C" w:rsidRDefault="00670417">
      <w:pPr>
        <w:pStyle w:val="Szvegtrzs"/>
        <w:spacing w:after="0" w:line="240" w:lineRule="auto"/>
        <w:ind w:left="580" w:hanging="560"/>
        <w:jc w:val="both"/>
        <w:rPr>
          <w:highlight w:val="yellow"/>
        </w:rPr>
      </w:pPr>
      <w:r>
        <w:rPr>
          <w:i/>
          <w:iCs/>
        </w:rPr>
        <w:t>a)</w:t>
      </w:r>
      <w:r>
        <w:tab/>
      </w:r>
      <w:r w:rsidRPr="0099464C">
        <w:rPr>
          <w:highlight w:val="yellow"/>
        </w:rPr>
        <w:t>a belföldi finanszírozás kiadásai 1</w:t>
      </w:r>
      <w:r w:rsidR="0086267E">
        <w:rPr>
          <w:highlight w:val="yellow"/>
        </w:rPr>
        <w:t> </w:t>
      </w:r>
      <w:r w:rsidR="00E76AB4">
        <w:rPr>
          <w:highlight w:val="yellow"/>
        </w:rPr>
        <w:t>24</w:t>
      </w:r>
      <w:r w:rsidR="0086267E">
        <w:rPr>
          <w:highlight w:val="yellow"/>
        </w:rPr>
        <w:t>4 491 851</w:t>
      </w:r>
      <w:r w:rsidRPr="0099464C">
        <w:rPr>
          <w:highlight w:val="yellow"/>
        </w:rPr>
        <w:t xml:space="preserve"> Ft</w:t>
      </w:r>
    </w:p>
    <w:p w14:paraId="3142581B" w14:textId="51520445" w:rsidR="00550557" w:rsidRDefault="00670417">
      <w:pPr>
        <w:pStyle w:val="Szvegtrzs"/>
        <w:spacing w:after="0" w:line="240" w:lineRule="auto"/>
        <w:ind w:left="980" w:hanging="400"/>
        <w:jc w:val="both"/>
      </w:pPr>
      <w:r w:rsidRPr="0099464C">
        <w:rPr>
          <w:i/>
          <w:iCs/>
          <w:highlight w:val="yellow"/>
        </w:rPr>
        <w:t>aa)</w:t>
      </w:r>
      <w:r w:rsidRPr="0099464C">
        <w:rPr>
          <w:highlight w:val="yellow"/>
        </w:rPr>
        <w:tab/>
        <w:t>irányítószervi támogatás 1</w:t>
      </w:r>
      <w:r w:rsidR="0086267E">
        <w:rPr>
          <w:highlight w:val="yellow"/>
        </w:rPr>
        <w:t> </w:t>
      </w:r>
      <w:r w:rsidR="00E76AB4">
        <w:rPr>
          <w:highlight w:val="yellow"/>
        </w:rPr>
        <w:t>20</w:t>
      </w:r>
      <w:r w:rsidR="0086267E">
        <w:rPr>
          <w:highlight w:val="yellow"/>
        </w:rPr>
        <w:t>6 045 772</w:t>
      </w:r>
      <w:r w:rsidRPr="0099464C">
        <w:rPr>
          <w:highlight w:val="yellow"/>
        </w:rPr>
        <w:t xml:space="preserve"> Ft</w:t>
      </w:r>
    </w:p>
    <w:p w14:paraId="593ABF3A" w14:textId="12610F18" w:rsidR="00550557" w:rsidRDefault="00670417">
      <w:pPr>
        <w:pStyle w:val="Szvegtrzs"/>
        <w:spacing w:after="0" w:line="240" w:lineRule="auto"/>
        <w:ind w:left="980" w:hanging="400"/>
        <w:jc w:val="both"/>
      </w:pPr>
      <w:r w:rsidRPr="00067C92">
        <w:rPr>
          <w:i/>
          <w:iCs/>
          <w:highlight w:val="yellow"/>
        </w:rPr>
        <w:t>ab)</w:t>
      </w:r>
      <w:r w:rsidRPr="00067C92">
        <w:rPr>
          <w:highlight w:val="yellow"/>
        </w:rPr>
        <w:tab/>
        <w:t>ÁH belüli megelőlegezések visszafizetése 3</w:t>
      </w:r>
      <w:r w:rsidR="00E76AB4">
        <w:rPr>
          <w:highlight w:val="yellow"/>
        </w:rPr>
        <w:t>8 204 079</w:t>
      </w:r>
      <w:r w:rsidRPr="00067C92">
        <w:rPr>
          <w:highlight w:val="yellow"/>
        </w:rPr>
        <w:t xml:space="preserve"> Ft</w:t>
      </w:r>
    </w:p>
    <w:p w14:paraId="3DC6EF7C" w14:textId="77777777" w:rsidR="00550557" w:rsidRDefault="00670417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forgatási célú értékpapírok vásárlása 0 Ft</w:t>
      </w:r>
    </w:p>
    <w:p w14:paraId="13DE329B" w14:textId="77777777" w:rsidR="00550557" w:rsidRDefault="006704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külföldi finanszírozás kiadásai 0 Ft</w:t>
      </w:r>
    </w:p>
    <w:p w14:paraId="4E480D85" w14:textId="77777777" w:rsidR="00550557" w:rsidRDefault="006704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adóssághoz nem kapcsolódó származékos ügyletek kiadásai 0 Ft.</w:t>
      </w:r>
    </w:p>
    <w:p w14:paraId="3D3B7D69" w14:textId="77777777" w:rsidR="00550557" w:rsidRDefault="00670417">
      <w:pPr>
        <w:pStyle w:val="Szvegtrzs"/>
        <w:spacing w:before="240" w:after="0" w:line="240" w:lineRule="auto"/>
        <w:jc w:val="both"/>
      </w:pPr>
      <w:r>
        <w:t>(7) A (1) bekezdés a) pontjában megállapított bevételek és az (1) bekezdés b) pontjában jóváhagyott kiadások különbözeteként a 2023. évi forráshiány</w:t>
      </w:r>
      <w:r>
        <w:rPr>
          <w:b/>
          <w:bCs/>
        </w:rPr>
        <w:t xml:space="preserve"> </w:t>
      </w:r>
      <w:r>
        <w:t>összegét 0,- Ft-ban állapítja meg. A helyi önkormányzat 2023. évi költségvetése hiányt nem tartalmaz.</w:t>
      </w:r>
    </w:p>
    <w:p w14:paraId="2E46F3AC" w14:textId="57A3DB0D" w:rsidR="00550557" w:rsidRDefault="00670417">
      <w:pPr>
        <w:pStyle w:val="Szvegtrzs"/>
        <w:spacing w:before="240" w:after="0" w:line="240" w:lineRule="auto"/>
        <w:jc w:val="both"/>
      </w:pPr>
      <w:r w:rsidRPr="0099464C">
        <w:rPr>
          <w:highlight w:val="yellow"/>
        </w:rPr>
        <w:t xml:space="preserve">(8) A megállapított forráshiány a felhalmozási többlet </w:t>
      </w:r>
      <w:r w:rsidR="00055187">
        <w:rPr>
          <w:highlight w:val="yellow"/>
        </w:rPr>
        <w:t>517.003.007</w:t>
      </w:r>
      <w:r w:rsidRPr="0099464C">
        <w:rPr>
          <w:highlight w:val="yellow"/>
        </w:rPr>
        <w:t xml:space="preserve">,-Ft-os és a működési hiány </w:t>
      </w:r>
      <w:r w:rsidR="00055187">
        <w:rPr>
          <w:highlight w:val="yellow"/>
        </w:rPr>
        <w:t>517.003.007</w:t>
      </w:r>
      <w:r w:rsidRPr="0099464C">
        <w:rPr>
          <w:highlight w:val="yellow"/>
        </w:rPr>
        <w:t>,-Ft-os összegének különbözete.</w:t>
      </w:r>
    </w:p>
    <w:p w14:paraId="72FECEBE" w14:textId="3A84E74B" w:rsidR="00550557" w:rsidRDefault="00670417">
      <w:pPr>
        <w:pStyle w:val="Szvegtrzs"/>
        <w:spacing w:before="240" w:after="0" w:line="240" w:lineRule="auto"/>
        <w:jc w:val="both"/>
      </w:pPr>
      <w:r w:rsidRPr="00067C92">
        <w:rPr>
          <w:highlight w:val="yellow"/>
        </w:rPr>
        <w:t>(9) A 2023. évi forráshiány megállapítása során, a költségvetési bevételek és kiadások különbözeteként a költségvetési hiány összegét 3.0</w:t>
      </w:r>
      <w:r w:rsidR="00055187">
        <w:rPr>
          <w:highlight w:val="yellow"/>
        </w:rPr>
        <w:t>95</w:t>
      </w:r>
      <w:r w:rsidRPr="00067C92">
        <w:rPr>
          <w:highlight w:val="yellow"/>
        </w:rPr>
        <w:t>.</w:t>
      </w:r>
      <w:r w:rsidR="00055187">
        <w:rPr>
          <w:highlight w:val="yellow"/>
        </w:rPr>
        <w:t>856.787</w:t>
      </w:r>
      <w:r w:rsidRPr="00067C92">
        <w:rPr>
          <w:highlight w:val="yellow"/>
        </w:rPr>
        <w:t>,- Ft-ban, finanszírozási bevételek és kiadások különbözeteként a finanszírozási bevételi többletet 3.0</w:t>
      </w:r>
      <w:r w:rsidR="00055187">
        <w:rPr>
          <w:highlight w:val="yellow"/>
        </w:rPr>
        <w:t>9</w:t>
      </w:r>
      <w:r w:rsidR="00067C92">
        <w:rPr>
          <w:highlight w:val="yellow"/>
        </w:rPr>
        <w:t>5</w:t>
      </w:r>
      <w:r w:rsidRPr="00067C92">
        <w:rPr>
          <w:highlight w:val="yellow"/>
        </w:rPr>
        <w:t>.</w:t>
      </w:r>
      <w:r w:rsidR="00055187">
        <w:rPr>
          <w:highlight w:val="yellow"/>
        </w:rPr>
        <w:t>856.787</w:t>
      </w:r>
      <w:r w:rsidRPr="00067C92">
        <w:rPr>
          <w:highlight w:val="yellow"/>
        </w:rPr>
        <w:t>,- Ft-ban határozza meg.</w:t>
      </w:r>
    </w:p>
    <w:p w14:paraId="344E573E" w14:textId="45D6E180" w:rsidR="00550557" w:rsidRDefault="00670417">
      <w:pPr>
        <w:pStyle w:val="Szvegtrzs"/>
        <w:spacing w:before="240" w:after="0" w:line="240" w:lineRule="auto"/>
        <w:jc w:val="both"/>
      </w:pPr>
      <w:r w:rsidRPr="00262A6F">
        <w:rPr>
          <w:highlight w:val="yellow"/>
        </w:rPr>
        <w:t>(10) Kisbér Város Önkormányzat Képviselő-testülete (a továbbiakban: képviselő-testület) a költségvetés bevételi és kiadási főösszegében szereplő, a felügyelete alá tartozó költségvetési szervnek folyósított támogatás (fenntartói finanszírozás</w:t>
      </w:r>
      <w:r w:rsidRPr="00262A6F">
        <w:rPr>
          <w:b/>
          <w:bCs/>
          <w:highlight w:val="yellow"/>
        </w:rPr>
        <w:t>)</w:t>
      </w:r>
      <w:r w:rsidRPr="00262A6F">
        <w:rPr>
          <w:highlight w:val="yellow"/>
        </w:rPr>
        <w:t xml:space="preserve"> összegét 1.</w:t>
      </w:r>
      <w:r w:rsidR="00055187">
        <w:rPr>
          <w:highlight w:val="yellow"/>
        </w:rPr>
        <w:t>20</w:t>
      </w:r>
      <w:r w:rsidR="006B0C49">
        <w:rPr>
          <w:highlight w:val="yellow"/>
        </w:rPr>
        <w:t>6.045.772</w:t>
      </w:r>
      <w:r w:rsidRPr="00262A6F">
        <w:rPr>
          <w:highlight w:val="yellow"/>
        </w:rPr>
        <w:t xml:space="preserve">.- Ft-ban állapítja meg. A finanszírozás összegéből </w:t>
      </w:r>
      <w:r w:rsidR="00055187">
        <w:rPr>
          <w:highlight w:val="yellow"/>
        </w:rPr>
        <w:t>20.342.714</w:t>
      </w:r>
      <w:r w:rsidRPr="00262A6F">
        <w:rPr>
          <w:highlight w:val="yellow"/>
        </w:rPr>
        <w:t>,- Ft felhalmozási célú, 1.1</w:t>
      </w:r>
      <w:r w:rsidR="00055187">
        <w:rPr>
          <w:highlight w:val="yellow"/>
        </w:rPr>
        <w:t>8</w:t>
      </w:r>
      <w:r w:rsidR="006B0C49">
        <w:rPr>
          <w:highlight w:val="yellow"/>
        </w:rPr>
        <w:t>5.703.058</w:t>
      </w:r>
      <w:r w:rsidR="00262A6F">
        <w:rPr>
          <w:highlight w:val="yellow"/>
        </w:rPr>
        <w:t>,</w:t>
      </w:r>
      <w:r w:rsidRPr="00262A6F">
        <w:rPr>
          <w:highlight w:val="yellow"/>
        </w:rPr>
        <w:t>- Ft működési célú. A költségvetési intézmény finanszírozásáról – az előirányzat összegén belül - a helyi önkormányzat nettó finanszírozás keretében havonta, illetve az intézmény esetleges rendkívüli igényét figyelembe</w:t>
      </w:r>
      <w:r>
        <w:t xml:space="preserve"> véve gondoskodik</w:t>
      </w:r>
      <w:r w:rsidR="00067C92">
        <w:t>.</w:t>
      </w:r>
    </w:p>
    <w:bookmarkEnd w:id="0"/>
    <w:p w14:paraId="3C75C80E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D889575" w14:textId="77777777" w:rsidR="00550557" w:rsidRDefault="00670417">
      <w:pPr>
        <w:pStyle w:val="Szvegtrzs"/>
        <w:spacing w:after="0" w:line="240" w:lineRule="auto"/>
        <w:jc w:val="both"/>
      </w:pPr>
      <w:r w:rsidRPr="00262A6F">
        <w:rPr>
          <w:highlight w:val="yellow"/>
        </w:rPr>
        <w:t>(1) Az 1. §-ban megállapított bevételi és kiadási főösszeg jogcímenkénti (forrásonkénti, kiadás-nemenkénti) összetételét az 1/a. és az 1/b. mellékletek tartalmazzák.</w:t>
      </w:r>
    </w:p>
    <w:p w14:paraId="4BDA7136" w14:textId="77777777" w:rsidR="00550557" w:rsidRDefault="00670417">
      <w:pPr>
        <w:pStyle w:val="Szvegtrzs"/>
        <w:spacing w:before="240" w:after="0" w:line="240" w:lineRule="auto"/>
        <w:jc w:val="both"/>
      </w:pPr>
      <w:r w:rsidRPr="00055187">
        <w:rPr>
          <w:highlight w:val="yellow"/>
        </w:rPr>
        <w:t>(2) A szociális jellegű kiadások részletezését a 2. melléklet tartalmazza.</w:t>
      </w:r>
    </w:p>
    <w:p w14:paraId="1635F7F1" w14:textId="77777777" w:rsidR="00550557" w:rsidRDefault="00670417">
      <w:pPr>
        <w:pStyle w:val="Szvegtrzs"/>
        <w:spacing w:before="240" w:after="0" w:line="240" w:lineRule="auto"/>
        <w:jc w:val="both"/>
      </w:pPr>
      <w:r w:rsidRPr="00262A6F">
        <w:rPr>
          <w:highlight w:val="yellow"/>
        </w:rPr>
        <w:t>(3) A beruházási kiadások feladatonkénti részletezését a 3/a., a felújítások kiadási célonkénti részletezését a 3/b. melléklet tartalmazza.</w:t>
      </w:r>
    </w:p>
    <w:p w14:paraId="2F758B6E" w14:textId="77777777" w:rsidR="00550557" w:rsidRDefault="00670417">
      <w:pPr>
        <w:pStyle w:val="Szvegtrzs"/>
        <w:spacing w:before="240" w:after="0" w:line="240" w:lineRule="auto"/>
        <w:jc w:val="both"/>
      </w:pPr>
      <w:r w:rsidRPr="00055187">
        <w:t>(4) Az Európai Uniós támogatással megvalósuló projektek részletezését a 4. melléklet tartalmazza.</w:t>
      </w:r>
    </w:p>
    <w:p w14:paraId="4B72BB40" w14:textId="77777777" w:rsidR="00550557" w:rsidRDefault="00670417">
      <w:pPr>
        <w:pStyle w:val="Szvegtrzs"/>
        <w:spacing w:before="240" w:after="0" w:line="240" w:lineRule="auto"/>
        <w:jc w:val="both"/>
      </w:pPr>
      <w:r w:rsidRPr="00262A6F">
        <w:rPr>
          <w:highlight w:val="yellow"/>
        </w:rPr>
        <w:t>(5) A működési és felhalmozási hiány belső források felhasználásával történő finanszírozását az 5. melléklet tartalmazza.</w:t>
      </w:r>
    </w:p>
    <w:p w14:paraId="0B865A40" w14:textId="77777777" w:rsidR="00550557" w:rsidRPr="00262A6F" w:rsidRDefault="00670417">
      <w:pPr>
        <w:pStyle w:val="Szvegtrzs"/>
        <w:spacing w:before="240" w:after="0" w:line="240" w:lineRule="auto"/>
        <w:jc w:val="both"/>
        <w:rPr>
          <w:highlight w:val="yellow"/>
        </w:rPr>
      </w:pPr>
      <w:r w:rsidRPr="00262A6F">
        <w:rPr>
          <w:highlight w:val="yellow"/>
        </w:rPr>
        <w:lastRenderedPageBreak/>
        <w:t>(6) A működési és felhalmozási hiány külső források felhasználásával történő finanszírozását a 6. melléklet tartalmazza.</w:t>
      </w:r>
    </w:p>
    <w:p w14:paraId="3C40EE1E" w14:textId="77777777" w:rsidR="00550557" w:rsidRPr="00262A6F" w:rsidRDefault="00670417">
      <w:pPr>
        <w:pStyle w:val="Szvegtrzs"/>
        <w:spacing w:before="240" w:after="0" w:line="240" w:lineRule="auto"/>
        <w:jc w:val="both"/>
        <w:rPr>
          <w:highlight w:val="yellow"/>
        </w:rPr>
      </w:pPr>
      <w:r w:rsidRPr="00262A6F">
        <w:rPr>
          <w:highlight w:val="yellow"/>
        </w:rPr>
        <w:t>(7) A működési és a felhalmozási tartalék összegét a 7. melléklet tartalmazza.</w:t>
      </w:r>
    </w:p>
    <w:p w14:paraId="21FBB676" w14:textId="77777777" w:rsidR="00550557" w:rsidRDefault="00670417">
      <w:pPr>
        <w:pStyle w:val="Szvegtrzs"/>
        <w:spacing w:before="240" w:after="0" w:line="240" w:lineRule="auto"/>
        <w:jc w:val="both"/>
      </w:pPr>
      <w:r w:rsidRPr="00262A6F">
        <w:rPr>
          <w:highlight w:val="yellow"/>
        </w:rPr>
        <w:t>(8) Az 1. §-ban megállapított kiadási főösszeg feladatok és kiemelt előirányzatok, valamint intézmények szerinti részletezését és összetételét, továbbá kötelező, önként vállalt és államigazgatási feladatok szerinti bontását a 8/a., 8/b., 9/a., 9/b., 10/a. és 10/b. mellékletek tartalmazzák.</w:t>
      </w:r>
    </w:p>
    <w:p w14:paraId="5093A43C" w14:textId="77777777" w:rsidR="00550557" w:rsidRDefault="00670417">
      <w:pPr>
        <w:pStyle w:val="Szvegtrzs"/>
        <w:spacing w:before="240" w:after="0" w:line="240" w:lineRule="auto"/>
        <w:jc w:val="both"/>
      </w:pPr>
      <w:r w:rsidRPr="00067C92">
        <w:rPr>
          <w:highlight w:val="yellow"/>
        </w:rPr>
        <w:t>(9) A helyi önkormányzat és az intézmények engedélyezett álláshelyeinek alakulását, a közfoglalkoztatottak létszámát a 11. melléklet tartalmazza.</w:t>
      </w:r>
    </w:p>
    <w:p w14:paraId="4B1063B1" w14:textId="77777777" w:rsidR="00550557" w:rsidRDefault="00670417">
      <w:pPr>
        <w:pStyle w:val="Szvegtrzs"/>
        <w:spacing w:before="240" w:after="0" w:line="240" w:lineRule="auto"/>
        <w:jc w:val="both"/>
      </w:pPr>
      <w:r w:rsidRPr="00055187">
        <w:rPr>
          <w:highlight w:val="yellow"/>
        </w:rPr>
        <w:t>(10) A helyi önkormányzat adósságot keletkeztető ügyleteinek és a stabilizációs törvény szerinti saját bevételeinek alakulását – az államháztartásról szóló 2011. évi CXCV. törvény 23. § (2) bekezdés g) pontja szerinti kimutatást - a 12. melléklet tartalmazza.</w:t>
      </w:r>
    </w:p>
    <w:p w14:paraId="4ECD6B98" w14:textId="77777777" w:rsidR="00550557" w:rsidRPr="00262A6F" w:rsidRDefault="00670417">
      <w:pPr>
        <w:pStyle w:val="Szvegtrzs"/>
        <w:spacing w:before="240" w:after="0" w:line="240" w:lineRule="auto"/>
        <w:jc w:val="both"/>
        <w:rPr>
          <w:highlight w:val="yellow"/>
        </w:rPr>
      </w:pPr>
      <w:r w:rsidRPr="00262A6F">
        <w:rPr>
          <w:highlight w:val="yellow"/>
        </w:rPr>
        <w:t>(11) A költségvetés egyenlegének bemutatást a 13. melléklet tartalmazza.</w:t>
      </w:r>
    </w:p>
    <w:p w14:paraId="39A58E72" w14:textId="77777777" w:rsidR="00550557" w:rsidRDefault="00670417">
      <w:pPr>
        <w:pStyle w:val="Szvegtrzs"/>
        <w:spacing w:before="240" w:after="0" w:line="240" w:lineRule="auto"/>
        <w:jc w:val="both"/>
      </w:pPr>
      <w:r w:rsidRPr="00262A6F">
        <w:rPr>
          <w:highlight w:val="yellow"/>
        </w:rPr>
        <w:t>(12) A helyi önkormányzat kiemelt bevételeinek és kiadásainak összetételét, intézmények közti megoszlását a 14. melléklet tartalmazza</w:t>
      </w:r>
      <w:r>
        <w:t>.</w:t>
      </w:r>
    </w:p>
    <w:p w14:paraId="1F56784B" w14:textId="77777777" w:rsidR="00550557" w:rsidRDefault="00670417">
      <w:pPr>
        <w:pStyle w:val="Szvegtrzs"/>
        <w:spacing w:before="240" w:after="0" w:line="240" w:lineRule="auto"/>
        <w:jc w:val="both"/>
      </w:pPr>
      <w:r>
        <w:t>(13) A helyi önkormányzat többéves kihatással járó feladatait a 15. melléklet tartalmazza.</w:t>
      </w:r>
    </w:p>
    <w:p w14:paraId="535196A8" w14:textId="77777777" w:rsidR="00550557" w:rsidRPr="00067C92" w:rsidRDefault="00670417">
      <w:pPr>
        <w:pStyle w:val="Szvegtrzs"/>
        <w:spacing w:before="240" w:after="0" w:line="240" w:lineRule="auto"/>
        <w:jc w:val="both"/>
        <w:rPr>
          <w:highlight w:val="yellow"/>
        </w:rPr>
      </w:pPr>
      <w:r w:rsidRPr="00067C92">
        <w:rPr>
          <w:highlight w:val="yellow"/>
        </w:rPr>
        <w:t>(14) A Kisbéri Közös Önkormányzati Hivatal 2023. évi bevételeit és kiadásait az 1/a. és 1/b. mellékletek, kiadási főösszeg feladatok és kiemelt előirányzatok, továbbá kötelező, önként vállalt és államigazgatási feladatok szerinti bontását a 9/a. és 9/b. mellékletek tartalmazzák.</w:t>
      </w:r>
    </w:p>
    <w:p w14:paraId="7C0D9AD2" w14:textId="3B1DCC20" w:rsidR="00550557" w:rsidRDefault="00670417">
      <w:pPr>
        <w:pStyle w:val="Szvegtrzs"/>
        <w:spacing w:before="240" w:after="0" w:line="240" w:lineRule="auto"/>
        <w:jc w:val="both"/>
      </w:pPr>
      <w:r w:rsidRPr="00067C92">
        <w:rPr>
          <w:highlight w:val="yellow"/>
        </w:rPr>
        <w:t>(15) A helyi önkormányzatnak maradvány igénybevételét cél szerinti tagolásban a 20. melléklet tartalmazza.</w:t>
      </w:r>
    </w:p>
    <w:p w14:paraId="2A5D828E" w14:textId="77777777" w:rsidR="008E1072" w:rsidRDefault="008E1072" w:rsidP="008E1072">
      <w:pPr>
        <w:pStyle w:val="Szvegtrzs"/>
        <w:spacing w:before="240" w:after="0" w:line="240" w:lineRule="auto"/>
        <w:jc w:val="both"/>
      </w:pPr>
      <w:r w:rsidRPr="00262A6F">
        <w:rPr>
          <w:highlight w:val="yellow"/>
        </w:rPr>
        <w:t>(16) A helyi önkormányzat közgazdasági mérlegét a 16. melléklet, a 2023-ban biztosítandó kedvezményeket a 17. melléklet, az önkormányzat előirányzat felhasználási és likviditási ütemtervét a 18. melléklet, a 2023. évi központi forrásból származó bevételeinek jogcímenkénti alakulását a 19. melléklet tartalmazza.</w:t>
      </w:r>
    </w:p>
    <w:p w14:paraId="30F96ACB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B82B500" w14:textId="77777777" w:rsidR="00550557" w:rsidRDefault="00670417">
      <w:pPr>
        <w:pStyle w:val="Szvegtrzs"/>
        <w:spacing w:after="0" w:line="240" w:lineRule="auto"/>
        <w:jc w:val="both"/>
      </w:pPr>
      <w:r>
        <w:t>A képviselő-testület a Kisbéri Közös Önkormányzati Hivatalnál foglalkoztatott köztisztviselők vonatkozásában az illetményalap összegét 50.000,- Ft-ban állapítja meg.</w:t>
      </w:r>
    </w:p>
    <w:p w14:paraId="1066B73D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F906AE9" w14:textId="77777777" w:rsidR="00550557" w:rsidRDefault="00670417">
      <w:pPr>
        <w:pStyle w:val="Szvegtrzs"/>
        <w:spacing w:after="0" w:line="240" w:lineRule="auto"/>
        <w:jc w:val="both"/>
      </w:pPr>
      <w:r>
        <w:t>(1) Az önkormányzat és intézményeiben alkalmazottak részére nettó 100.000,- Ft cafetéria juttatás kerül megállapításra, amely részfoglalkoztatás esetén arányosan számolandó.</w:t>
      </w:r>
    </w:p>
    <w:p w14:paraId="2DD63446" w14:textId="59209320" w:rsidR="00834557" w:rsidRPr="000508AF" w:rsidRDefault="00670417" w:rsidP="000508AF">
      <w:pPr>
        <w:pStyle w:val="Szvegtrzs"/>
        <w:spacing w:before="240" w:after="0" w:line="240" w:lineRule="auto"/>
        <w:jc w:val="both"/>
      </w:pPr>
      <w:r>
        <w:t>(2) Minden fő- és részfoglalkozású dolgozó bruttó 1.000,- Ft/hó számlavezetési költségtérítésben részesül.</w:t>
      </w:r>
    </w:p>
    <w:p w14:paraId="42E2CA6E" w14:textId="452815B9" w:rsidR="00550557" w:rsidRDefault="00670417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Tartalék</w:t>
      </w:r>
    </w:p>
    <w:p w14:paraId="117CB28F" w14:textId="77777777" w:rsidR="00550557" w:rsidRPr="00064D01" w:rsidRDefault="00670417">
      <w:pPr>
        <w:pStyle w:val="Szvegtrzs"/>
        <w:spacing w:before="240" w:after="240" w:line="240" w:lineRule="auto"/>
        <w:jc w:val="center"/>
        <w:rPr>
          <w:b/>
          <w:bCs/>
          <w:highlight w:val="yellow"/>
        </w:rPr>
      </w:pPr>
      <w:r w:rsidRPr="00064D01">
        <w:rPr>
          <w:b/>
          <w:bCs/>
          <w:highlight w:val="yellow"/>
        </w:rPr>
        <w:t>5. §</w:t>
      </w:r>
    </w:p>
    <w:p w14:paraId="44BCC25D" w14:textId="336806AA" w:rsidR="00064D01" w:rsidRPr="00064D01" w:rsidRDefault="00064D01" w:rsidP="00064D01">
      <w:pPr>
        <w:pStyle w:val="Szvegtrzs"/>
        <w:spacing w:after="0" w:line="240" w:lineRule="auto"/>
        <w:jc w:val="both"/>
        <w:rPr>
          <w:highlight w:val="yellow"/>
        </w:rPr>
      </w:pPr>
      <w:r w:rsidRPr="00064D01">
        <w:rPr>
          <w:highlight w:val="yellow"/>
        </w:rPr>
        <w:t xml:space="preserve">A helyi önkormányzat 2023. évi tartalékát </w:t>
      </w:r>
      <w:bookmarkStart w:id="1" w:name="_Hlk115947563"/>
      <w:r w:rsidRPr="00064D01">
        <w:rPr>
          <w:highlight w:val="yellow"/>
        </w:rPr>
        <w:t>3</w:t>
      </w:r>
      <w:r w:rsidR="00EC2511">
        <w:rPr>
          <w:highlight w:val="yellow"/>
        </w:rPr>
        <w:t>8</w:t>
      </w:r>
      <w:bookmarkEnd w:id="1"/>
      <w:r w:rsidR="00104A75">
        <w:rPr>
          <w:highlight w:val="yellow"/>
        </w:rPr>
        <w:t>8.799.279</w:t>
      </w:r>
      <w:r w:rsidRPr="00064D01">
        <w:rPr>
          <w:highlight w:val="yellow"/>
        </w:rPr>
        <w:t>.- Ft-ban, ezen belül</w:t>
      </w:r>
    </w:p>
    <w:p w14:paraId="1879481F" w14:textId="2F194A6E" w:rsidR="00064D01" w:rsidRPr="00064D01" w:rsidRDefault="00064D01" w:rsidP="00064D01">
      <w:pPr>
        <w:pStyle w:val="Szvegtrzs"/>
        <w:spacing w:after="0" w:line="240" w:lineRule="auto"/>
        <w:ind w:left="580" w:hanging="560"/>
        <w:jc w:val="both"/>
        <w:rPr>
          <w:highlight w:val="yellow"/>
        </w:rPr>
      </w:pPr>
      <w:r w:rsidRPr="00064D01">
        <w:rPr>
          <w:i/>
          <w:iCs/>
          <w:highlight w:val="yellow"/>
        </w:rPr>
        <w:t>a)</w:t>
      </w:r>
      <w:r w:rsidRPr="00064D01">
        <w:rPr>
          <w:highlight w:val="yellow"/>
        </w:rPr>
        <w:tab/>
        <w:t xml:space="preserve">az általános gazdálkodási tartalékot </w:t>
      </w:r>
      <w:bookmarkStart w:id="2" w:name="_Hlk115947579"/>
      <w:r w:rsidR="00EC2511">
        <w:rPr>
          <w:highlight w:val="yellow"/>
        </w:rPr>
        <w:t>29</w:t>
      </w:r>
      <w:bookmarkEnd w:id="2"/>
      <w:r w:rsidR="00104A75">
        <w:rPr>
          <w:highlight w:val="yellow"/>
        </w:rPr>
        <w:t>9.075.289</w:t>
      </w:r>
      <w:r w:rsidRPr="00064D01">
        <w:rPr>
          <w:highlight w:val="yellow"/>
        </w:rPr>
        <w:t>.- Ft összegben,</w:t>
      </w:r>
    </w:p>
    <w:p w14:paraId="168FD744" w14:textId="783B9666" w:rsidR="00064D01" w:rsidRPr="00064D01" w:rsidRDefault="00064D01" w:rsidP="00064D01">
      <w:pPr>
        <w:pStyle w:val="Szvegtrzs"/>
        <w:spacing w:after="0" w:line="240" w:lineRule="auto"/>
        <w:jc w:val="both"/>
        <w:rPr>
          <w:highlight w:val="yellow"/>
        </w:rPr>
      </w:pPr>
      <w:r w:rsidRPr="00064D01">
        <w:rPr>
          <w:i/>
          <w:iCs/>
          <w:highlight w:val="yellow"/>
        </w:rPr>
        <w:t xml:space="preserve">b)      </w:t>
      </w:r>
      <w:r w:rsidRPr="00064D01">
        <w:rPr>
          <w:highlight w:val="yellow"/>
        </w:rPr>
        <w:t xml:space="preserve">működési </w:t>
      </w:r>
      <w:r w:rsidR="00067C92">
        <w:rPr>
          <w:highlight w:val="yellow"/>
        </w:rPr>
        <w:t>cél</w:t>
      </w:r>
      <w:r w:rsidRPr="00064D01">
        <w:rPr>
          <w:highlight w:val="yellow"/>
        </w:rPr>
        <w:t xml:space="preserve">tartalékot </w:t>
      </w:r>
      <w:r w:rsidR="00067C92">
        <w:rPr>
          <w:highlight w:val="yellow"/>
        </w:rPr>
        <w:t>24.6</w:t>
      </w:r>
      <w:r w:rsidR="00EC2511">
        <w:rPr>
          <w:highlight w:val="yellow"/>
        </w:rPr>
        <w:t>2</w:t>
      </w:r>
      <w:r w:rsidR="00067C92">
        <w:rPr>
          <w:highlight w:val="yellow"/>
        </w:rPr>
        <w:t xml:space="preserve">3.990.- </w:t>
      </w:r>
      <w:r w:rsidRPr="00064D01">
        <w:rPr>
          <w:highlight w:val="yellow"/>
        </w:rPr>
        <w:t xml:space="preserve">Ft összegben </w:t>
      </w:r>
    </w:p>
    <w:p w14:paraId="4172C83B" w14:textId="33FE3580" w:rsidR="00550557" w:rsidRDefault="00064D01" w:rsidP="00064D01">
      <w:pPr>
        <w:pStyle w:val="Szvegtrzs"/>
        <w:spacing w:after="0" w:line="240" w:lineRule="auto"/>
        <w:jc w:val="both"/>
      </w:pPr>
      <w:r w:rsidRPr="00067C92">
        <w:rPr>
          <w:i/>
          <w:iCs/>
        </w:rPr>
        <w:t>c)</w:t>
      </w:r>
      <w:r w:rsidRPr="00067C92">
        <w:t xml:space="preserve">      céltartalékot (fejlesztési feladatokra) 65.100.000,- Ft összegben határozza meg.</w:t>
      </w:r>
    </w:p>
    <w:p w14:paraId="6B7850A7" w14:textId="77777777" w:rsidR="00550557" w:rsidRDefault="00670417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3. A 2023. évi költségvetés végrehajtásának szabályai </w:t>
      </w:r>
    </w:p>
    <w:p w14:paraId="01BB12FA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0D3C17D" w14:textId="77777777" w:rsidR="00550557" w:rsidRDefault="00670417">
      <w:pPr>
        <w:pStyle w:val="Szvegtrzs"/>
        <w:spacing w:after="0" w:line="240" w:lineRule="auto"/>
        <w:jc w:val="both"/>
      </w:pPr>
      <w:r>
        <w:t>Kisbér Város Önkormányzata és intézményei bankszámla vezetője a Raiffeisen Bank Zrt.</w:t>
      </w:r>
    </w:p>
    <w:p w14:paraId="56B28285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9461C4D" w14:textId="77777777" w:rsidR="00550557" w:rsidRDefault="00670417">
      <w:pPr>
        <w:pStyle w:val="Szvegtrzs"/>
        <w:spacing w:after="0" w:line="240" w:lineRule="auto"/>
        <w:jc w:val="both"/>
      </w:pPr>
      <w:r>
        <w:t>(1) A képviselő-testület a 2023. évi költségvetés finanszírozhatósága, bevételi kiesés esetén a forráshiány csökkentése, az intézmények működőképességének biztosítása, gazdaságosabb működtetése érdekében intézményei tekintetében álláshelyek biztosításáról, létszámleépítésről, illetve az esetlegesen keletkező üres álláshelyek elvonásáról, intézményi átszervezésekről, szerkezetátalakításokról a költségvetés elfogadását követően, év közben dönt.</w:t>
      </w:r>
    </w:p>
    <w:p w14:paraId="31B88399" w14:textId="77777777" w:rsidR="00550557" w:rsidRDefault="00670417">
      <w:pPr>
        <w:pStyle w:val="Szvegtrzs"/>
        <w:spacing w:before="240" w:after="0" w:line="240" w:lineRule="auto"/>
        <w:jc w:val="both"/>
      </w:pPr>
      <w:r>
        <w:t>(2) A bevételek növelése érdekében elrendeli, a bevételi lehetőségek maximális kihasználását, a kinnlevőségek behajtásának fokozott figyelemmel kísérését és kiemelt kezelését, valamint szükséges és indokolt esetben célellenőrzések lefolytatását.</w:t>
      </w:r>
    </w:p>
    <w:p w14:paraId="0E9D6551" w14:textId="77777777" w:rsidR="00550557" w:rsidRDefault="00670417">
      <w:pPr>
        <w:pStyle w:val="Szvegtrzs"/>
        <w:spacing w:before="240" w:after="0" w:line="240" w:lineRule="auto"/>
        <w:jc w:val="both"/>
      </w:pPr>
      <w:r>
        <w:t>(3) A kiadási előirányzatok, amennyiben a tervezett bevételek nem folynak be, nem teljesíthetők.</w:t>
      </w:r>
    </w:p>
    <w:p w14:paraId="47449B02" w14:textId="77777777" w:rsidR="00550557" w:rsidRDefault="00670417">
      <w:pPr>
        <w:pStyle w:val="Szvegtrzs"/>
        <w:spacing w:before="240" w:after="0" w:line="240" w:lineRule="auto"/>
        <w:jc w:val="both"/>
      </w:pPr>
      <w:r>
        <w:t>(4) A kiadási előirányzat nem jár felhasználási kötöttséggel.</w:t>
      </w:r>
    </w:p>
    <w:p w14:paraId="2DFB799D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375465E" w14:textId="77777777" w:rsidR="00550557" w:rsidRDefault="00670417">
      <w:pPr>
        <w:pStyle w:val="Szvegtrzs"/>
        <w:spacing w:after="0" w:line="240" w:lineRule="auto"/>
        <w:jc w:val="both"/>
      </w:pPr>
      <w:r>
        <w:t>(1) A képviselő-testület a bevételi források növelése céljából elrendeli:</w:t>
      </w:r>
    </w:p>
    <w:p w14:paraId="65193ED1" w14:textId="77777777" w:rsidR="00550557" w:rsidRDefault="006704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Az önkormányzati bevételek pályázati úton történő növelését a 2022. évi XXV. törvény mellékleteiben biztosított lehetőségek szerint.</w:t>
      </w:r>
    </w:p>
    <w:p w14:paraId="148BBA62" w14:textId="77777777" w:rsidR="00550557" w:rsidRDefault="006704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Pályázatok benyújtását, amennyiben a pályázati feltételeknek a helyi önkormányzat megfelel.</w:t>
      </w:r>
    </w:p>
    <w:p w14:paraId="4F7A0F00" w14:textId="77777777" w:rsidR="00550557" w:rsidRDefault="00670417">
      <w:pPr>
        <w:pStyle w:val="Szvegtrzs"/>
        <w:spacing w:before="240" w:after="0" w:line="240" w:lineRule="auto"/>
        <w:jc w:val="both"/>
      </w:pPr>
      <w:r>
        <w:t>(2) Az (1) bekezdés a), b) pontja szerinti pályázatok elkészítésére és benyújtására a pályázati felhívásokban meghatározott feltételek szerint kerül sor azzal, hogy a pályázatok benyújtásáról minden esetben a Képviselő-testület dönt.</w:t>
      </w:r>
    </w:p>
    <w:p w14:paraId="189E6532" w14:textId="77777777" w:rsidR="00550557" w:rsidRDefault="00670417">
      <w:pPr>
        <w:pStyle w:val="Szvegtrzs"/>
        <w:spacing w:before="240" w:after="0" w:line="240" w:lineRule="auto"/>
        <w:jc w:val="both"/>
      </w:pPr>
      <w:r>
        <w:t>(3) A költségvetésben tervezett fejlesztési, felújítási feladatok megvalósítását csak a munkák finanszírozásához szükséges fedezet rendelkezésre állása esetén lehet megkezdeni.</w:t>
      </w:r>
    </w:p>
    <w:p w14:paraId="76882699" w14:textId="51B92258" w:rsidR="00834557" w:rsidRDefault="00670417">
      <w:pPr>
        <w:pStyle w:val="Szvegtrzs"/>
        <w:spacing w:before="240" w:after="0" w:line="240" w:lineRule="auto"/>
        <w:jc w:val="both"/>
      </w:pPr>
      <w:r>
        <w:t>(4) A magánszemélyek kommunális adójából befolyó összeget 2023. évben a képviselő-testület a felhalmozási kiadásai finanszírozására használja fel.</w:t>
      </w:r>
    </w:p>
    <w:p w14:paraId="0FA70B27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66385B4" w14:textId="77777777" w:rsidR="00550557" w:rsidRDefault="00670417">
      <w:pPr>
        <w:pStyle w:val="Szvegtrzs"/>
        <w:spacing w:after="0" w:line="240" w:lineRule="auto"/>
        <w:jc w:val="both"/>
      </w:pPr>
      <w:r>
        <w:t>A költségvetési egyensúly és a felhalmozási bevételi előirányzatok növelése érdekében a képviselő-testület év közben kijelölhet ingatlanokat értékesítésre, hasznosításra, melyeket a döntést követően, a törvényi előírások betartásával haladéktalanul meg kell hirdetni.</w:t>
      </w:r>
    </w:p>
    <w:p w14:paraId="030CF627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234BECA5" w14:textId="77777777" w:rsidR="00550557" w:rsidRDefault="00670417">
      <w:pPr>
        <w:pStyle w:val="Szvegtrzs"/>
        <w:spacing w:after="0" w:line="240" w:lineRule="auto"/>
        <w:jc w:val="both"/>
      </w:pPr>
      <w:r>
        <w:t>(1) A polgármester felhatalmazást kap a 2023. évi központi, céljellegű, mérlegelő döntést nem igénylő pótelőirányzatok saját hatáskörben történő felosztására.</w:t>
      </w:r>
    </w:p>
    <w:p w14:paraId="32C22B72" w14:textId="77777777" w:rsidR="00550557" w:rsidRDefault="00670417">
      <w:pPr>
        <w:pStyle w:val="Szvegtrzs"/>
        <w:spacing w:before="240" w:after="0" w:line="240" w:lineRule="auto"/>
        <w:jc w:val="both"/>
      </w:pPr>
      <w:r>
        <w:t>(2) A képviselő-testület felhatalmazza a polgármestert a költségvetési kiadások kiemelt előirányzatain belüli és közötti átcsoportosításra.</w:t>
      </w:r>
    </w:p>
    <w:p w14:paraId="5E09730D" w14:textId="77777777" w:rsidR="00550557" w:rsidRDefault="00670417">
      <w:pPr>
        <w:pStyle w:val="Szvegtrzs"/>
        <w:spacing w:before="240" w:after="0" w:line="240" w:lineRule="auto"/>
        <w:jc w:val="both"/>
      </w:pPr>
      <w:r>
        <w:t>(3) A (1) és (2) bekezdésben kapott felhatalmazás alapján tett intézkedésekről a polgármester a képviselő-testületet a soron következő ülésen köteles tájékoztatni.</w:t>
      </w:r>
    </w:p>
    <w:p w14:paraId="2B8FB43B" w14:textId="77777777" w:rsidR="00550557" w:rsidRDefault="00670417">
      <w:pPr>
        <w:pStyle w:val="Szvegtrzs"/>
        <w:spacing w:before="240" w:after="0" w:line="240" w:lineRule="auto"/>
        <w:jc w:val="both"/>
      </w:pPr>
      <w:r>
        <w:lastRenderedPageBreak/>
        <w:t>(4) Hitelfelvétellel és kötvénykibocsátással kapcsolatos ügyekben minden esetben a képviselő-testület dönt.</w:t>
      </w:r>
    </w:p>
    <w:p w14:paraId="43021499" w14:textId="77777777" w:rsidR="00550557" w:rsidRDefault="00670417">
      <w:pPr>
        <w:pStyle w:val="Szvegtrzs"/>
        <w:spacing w:before="240" w:after="0" w:line="240" w:lineRule="auto"/>
        <w:jc w:val="both"/>
      </w:pPr>
      <w:r>
        <w:t>(5) Az átmenetileg szabad pénzeszközök lekötésére, a képviselő-testület felhatalmazza a polgármestert.</w:t>
      </w:r>
    </w:p>
    <w:p w14:paraId="41DD1144" w14:textId="77777777" w:rsidR="00550557" w:rsidRDefault="00670417">
      <w:pPr>
        <w:pStyle w:val="Szvegtrzs"/>
        <w:spacing w:before="240" w:after="0" w:line="240" w:lineRule="auto"/>
        <w:jc w:val="both"/>
      </w:pPr>
      <w:r>
        <w:t>(6) A polgármester jogosult az elkülönített számlán kezelt összegek felhasználására likviditási megőrzése érdekében, utólagos visszapótlási kötelezettséggel.</w:t>
      </w:r>
    </w:p>
    <w:p w14:paraId="58EC35D1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8D98424" w14:textId="77777777" w:rsidR="00550557" w:rsidRDefault="00670417">
      <w:pPr>
        <w:pStyle w:val="Szvegtrzs"/>
        <w:spacing w:after="0" w:line="240" w:lineRule="auto"/>
        <w:jc w:val="both"/>
      </w:pPr>
      <w:r>
        <w:t>(1) A költségvetési intézmények a tárgyévi bevételi tervüket meghaladó többletbevétel összegét az alaptevékenység színvonalának növelésére kötelesek fordítani.</w:t>
      </w:r>
    </w:p>
    <w:p w14:paraId="4BAF4486" w14:textId="77777777" w:rsidR="00550557" w:rsidRDefault="00670417">
      <w:pPr>
        <w:pStyle w:val="Szvegtrzs"/>
        <w:spacing w:before="240" w:after="0" w:line="240" w:lineRule="auto"/>
        <w:jc w:val="both"/>
      </w:pPr>
      <w:r>
        <w:t>(2) Az önkormányzati intézményekben folyó szakmai tevékenység bővítése, új feladat vállalása csak az alapító okirat módosítása után, Képviselő-testület jóváhagyó határozata alapján lehetséges.</w:t>
      </w:r>
    </w:p>
    <w:p w14:paraId="1DE4B4CE" w14:textId="77777777" w:rsidR="00550557" w:rsidRDefault="00670417">
      <w:pPr>
        <w:pStyle w:val="Szvegtrzs"/>
        <w:spacing w:before="240" w:after="0" w:line="240" w:lineRule="auto"/>
        <w:jc w:val="both"/>
      </w:pPr>
      <w:r>
        <w:t>(3) A költségvetési intézmények az e rendeletben számukra jóváhagyott beruházási és felújítási feladatok kivitelezését a fenntartó előzetes engedélyével kezdhetik meg.</w:t>
      </w:r>
    </w:p>
    <w:p w14:paraId="69F8FA6E" w14:textId="77777777" w:rsidR="00550557" w:rsidRDefault="00670417">
      <w:pPr>
        <w:pStyle w:val="Szvegtrzs"/>
        <w:spacing w:before="240" w:after="0" w:line="240" w:lineRule="auto"/>
        <w:jc w:val="both"/>
      </w:pPr>
      <w:r>
        <w:t>(4) Az önkormányzat irányítása alá tartozó költségvetési szervek vezetői a költségvetési szerv bevételeinek és kiadásainak módosítását és a kiadási előirányzatok közötti átcsoportosítást a polgármester előzetes tájékoztatását követően végezhetik el.</w:t>
      </w:r>
    </w:p>
    <w:p w14:paraId="0FAC45A0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EF7C1AC" w14:textId="77777777" w:rsidR="00550557" w:rsidRDefault="00670417">
      <w:pPr>
        <w:pStyle w:val="Szvegtrzs"/>
        <w:spacing w:after="0" w:line="240" w:lineRule="auto"/>
        <w:jc w:val="both"/>
      </w:pPr>
      <w:r>
        <w:t>A képviselő-testület önkormányzati biztost rendel ki a felügyelete alá tartozó költségvetési intézményhez, ha annak 30 napon túli elismert tartozása a költségvetési szerv eredeti kiadási előirányzatának 15 %-át meghaladja.</w:t>
      </w:r>
    </w:p>
    <w:p w14:paraId="61CDC650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2E3DDB4E" w14:textId="77777777" w:rsidR="00550557" w:rsidRDefault="00670417">
      <w:pPr>
        <w:pStyle w:val="Szvegtrzs"/>
        <w:spacing w:after="0" w:line="240" w:lineRule="auto"/>
      </w:pPr>
      <w:r>
        <w:t>A költségvetési rendeletben meghatározott, társadalmi és non-profit szervezetek támogatásra előirányzott támogatási keret felhasználásról, a Pénzügyi Bizottság véleménye alapján a képviselő-testület dönt.</w:t>
      </w:r>
    </w:p>
    <w:p w14:paraId="16131CED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76495E8D" w14:textId="77777777" w:rsidR="00550557" w:rsidRDefault="00670417">
      <w:pPr>
        <w:pStyle w:val="Szvegtrzs"/>
        <w:spacing w:after="0" w:line="240" w:lineRule="auto"/>
        <w:jc w:val="both"/>
      </w:pPr>
      <w:r>
        <w:t>A polgármester az önkormányzat köztisztviselőiről szóló szabályzatban meghatározott köztisztviselői juttatásokra az ott meghatározott mérték szerint jogosult.</w:t>
      </w:r>
    </w:p>
    <w:p w14:paraId="77BD38BC" w14:textId="77777777" w:rsidR="00550557" w:rsidRDefault="00670417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Záró rendelkezések</w:t>
      </w:r>
    </w:p>
    <w:p w14:paraId="31368BB2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1499E7D6" w14:textId="08413E31" w:rsidR="00550557" w:rsidRDefault="00670417">
      <w:pPr>
        <w:pStyle w:val="Szvegtrzs"/>
        <w:spacing w:after="0" w:line="240" w:lineRule="auto"/>
        <w:jc w:val="both"/>
      </w:pPr>
      <w:r>
        <w:t xml:space="preserve">Ez a rendelet </w:t>
      </w:r>
      <w:r w:rsidR="00EC2511">
        <w:t>………….</w:t>
      </w:r>
      <w:r>
        <w:t>lép hatályba.</w:t>
      </w:r>
    </w:p>
    <w:p w14:paraId="6F5FAABF" w14:textId="77777777" w:rsidR="00550557" w:rsidRDefault="006704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3B821DF5" w14:textId="617BF93A" w:rsidR="00834557" w:rsidRDefault="00670417">
      <w:pPr>
        <w:pStyle w:val="Szvegtrzs"/>
        <w:spacing w:after="0" w:line="240" w:lineRule="auto"/>
        <w:jc w:val="both"/>
      </w:pPr>
      <w:r>
        <w:t xml:space="preserve">E rendelet rendelkezéseit 2023. </w:t>
      </w:r>
      <w:r w:rsidR="00EC2511">
        <w:t>december 30</w:t>
      </w:r>
      <w:r>
        <w:t>. napjától kell alkalmazni.</w:t>
      </w:r>
    </w:p>
    <w:p w14:paraId="73640F82" w14:textId="60B3EA28" w:rsidR="00834557" w:rsidRDefault="00834557">
      <w:pPr>
        <w:pStyle w:val="Szvegtrzs"/>
        <w:spacing w:after="0" w:line="240" w:lineRule="auto"/>
        <w:jc w:val="both"/>
      </w:pPr>
    </w:p>
    <w:p w14:paraId="712AEB27" w14:textId="77777777" w:rsidR="00834557" w:rsidRDefault="00834557">
      <w:pPr>
        <w:pStyle w:val="Szvegtrzs"/>
        <w:spacing w:after="0" w:line="240" w:lineRule="auto"/>
        <w:jc w:val="both"/>
      </w:pPr>
    </w:p>
    <w:p w14:paraId="4134BB41" w14:textId="77777777" w:rsidR="00834557" w:rsidRDefault="00834557">
      <w:pPr>
        <w:pStyle w:val="Szvegtrzs"/>
        <w:spacing w:after="0" w:line="240" w:lineRule="auto"/>
        <w:jc w:val="both"/>
      </w:pPr>
    </w:p>
    <w:p w14:paraId="7440EA25" w14:textId="2105B161" w:rsidR="00834557" w:rsidRPr="005D2397" w:rsidRDefault="00834557" w:rsidP="00834557">
      <w:pPr>
        <w:pStyle w:val="Szvegtrzs"/>
        <w:spacing w:after="0" w:line="240" w:lineRule="auto"/>
        <w:jc w:val="both"/>
      </w:pPr>
      <w:r w:rsidRPr="005D2397">
        <w:t xml:space="preserve">Kisbér, </w:t>
      </w:r>
    </w:p>
    <w:p w14:paraId="796373F1" w14:textId="77777777" w:rsidR="00834557" w:rsidRPr="005D2397" w:rsidRDefault="00834557" w:rsidP="00834557">
      <w:pPr>
        <w:pStyle w:val="Szvegtrzs"/>
        <w:spacing w:after="0" w:line="240" w:lineRule="auto"/>
        <w:jc w:val="both"/>
      </w:pPr>
    </w:p>
    <w:p w14:paraId="7763D0F8" w14:textId="77777777" w:rsidR="00834557" w:rsidRPr="005D239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</w:p>
    <w:p w14:paraId="4B54B400" w14:textId="77777777" w:rsidR="00834557" w:rsidRPr="005D239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lang w:eastAsia="hu-HU"/>
        </w:rPr>
      </w:pPr>
      <w:r w:rsidRPr="005D2397">
        <w:rPr>
          <w:rFonts w:eastAsia="Times New Roman" w:cs="Times New Roman"/>
          <w:color w:val="000000"/>
          <w:lang w:eastAsia="hu-HU"/>
        </w:rPr>
        <w:lastRenderedPageBreak/>
        <w:tab/>
      </w:r>
      <w:r w:rsidRPr="005D2397">
        <w:rPr>
          <w:rFonts w:eastAsia="Times New Roman" w:cs="Times New Roman"/>
          <w:color w:val="000000"/>
          <w:lang w:eastAsia="hu-HU"/>
        </w:rPr>
        <w:tab/>
        <w:t xml:space="preserve">  Sinkovicz Zoltán </w:t>
      </w:r>
      <w:r w:rsidRPr="005D2397">
        <w:rPr>
          <w:rFonts w:eastAsia="Times New Roman" w:cs="Times New Roman"/>
          <w:color w:val="000000"/>
          <w:lang w:eastAsia="hu-HU"/>
        </w:rPr>
        <w:tab/>
      </w:r>
      <w:r w:rsidRPr="005D2397">
        <w:rPr>
          <w:rFonts w:eastAsia="Times New Roman" w:cs="Times New Roman"/>
          <w:color w:val="000000"/>
          <w:lang w:eastAsia="hu-HU"/>
        </w:rPr>
        <w:tab/>
      </w:r>
      <w:r w:rsidRPr="005D2397">
        <w:rPr>
          <w:rFonts w:eastAsia="Times New Roman" w:cs="Times New Roman"/>
          <w:color w:val="000000"/>
          <w:lang w:eastAsia="hu-HU"/>
        </w:rPr>
        <w:tab/>
      </w:r>
      <w:r w:rsidRPr="005D2397">
        <w:rPr>
          <w:rFonts w:eastAsia="Times New Roman" w:cs="Times New Roman"/>
          <w:color w:val="000000"/>
          <w:lang w:eastAsia="hu-HU"/>
        </w:rPr>
        <w:tab/>
        <w:t xml:space="preserve">   </w:t>
      </w:r>
      <w:r w:rsidRPr="005D2397">
        <w:rPr>
          <w:rFonts w:eastAsia="Times New Roman" w:cs="Times New Roman"/>
          <w:color w:val="000000"/>
          <w:lang w:eastAsia="hu-HU"/>
        </w:rPr>
        <w:tab/>
        <w:t xml:space="preserve">    Dr. Szeiffert </w:t>
      </w:r>
      <w:r w:rsidRPr="005D2397">
        <w:rPr>
          <w:rFonts w:eastAsia="Times New Roman" w:cs="Times New Roman"/>
          <w:iCs/>
          <w:color w:val="000000"/>
          <w:lang w:eastAsia="hu-HU"/>
        </w:rPr>
        <w:t xml:space="preserve">Ivett </w:t>
      </w:r>
    </w:p>
    <w:p w14:paraId="0B8A5239" w14:textId="77777777" w:rsidR="0083455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  <w:r w:rsidRPr="005D2397">
        <w:rPr>
          <w:rFonts w:eastAsia="Times New Roman" w:cs="Times New Roman"/>
          <w:color w:val="000000"/>
          <w:lang w:eastAsia="hu-HU"/>
        </w:rPr>
        <w:tab/>
      </w:r>
      <w:r w:rsidRPr="005D2397">
        <w:rPr>
          <w:rFonts w:eastAsia="Times New Roman" w:cs="Times New Roman"/>
          <w:color w:val="000000"/>
          <w:lang w:eastAsia="hu-HU"/>
        </w:rPr>
        <w:tab/>
        <w:t xml:space="preserve">     polgármester</w:t>
      </w:r>
      <w:r w:rsidRPr="005D2397">
        <w:rPr>
          <w:rFonts w:eastAsia="Times New Roman" w:cs="Times New Roman"/>
          <w:color w:val="000000"/>
          <w:lang w:eastAsia="hu-HU"/>
        </w:rPr>
        <w:tab/>
      </w:r>
      <w:r w:rsidRPr="005D2397">
        <w:rPr>
          <w:rFonts w:eastAsia="Times New Roman" w:cs="Times New Roman"/>
          <w:color w:val="000000"/>
          <w:lang w:eastAsia="hu-HU"/>
        </w:rPr>
        <w:tab/>
      </w:r>
      <w:r w:rsidRPr="005D2397">
        <w:rPr>
          <w:rFonts w:eastAsia="Times New Roman" w:cs="Times New Roman"/>
          <w:color w:val="000000"/>
          <w:lang w:eastAsia="hu-HU"/>
        </w:rPr>
        <w:tab/>
      </w:r>
      <w:r w:rsidRPr="005D2397">
        <w:rPr>
          <w:rFonts w:eastAsia="Times New Roman" w:cs="Times New Roman"/>
          <w:color w:val="000000"/>
          <w:lang w:eastAsia="hu-HU"/>
        </w:rPr>
        <w:tab/>
        <w:t xml:space="preserve">         </w:t>
      </w:r>
      <w:r w:rsidRPr="005D2397">
        <w:rPr>
          <w:rFonts w:eastAsia="Times New Roman" w:cs="Times New Roman"/>
          <w:color w:val="000000"/>
          <w:lang w:eastAsia="hu-HU"/>
        </w:rPr>
        <w:tab/>
        <w:t xml:space="preserve">             </w:t>
      </w:r>
      <w:r>
        <w:rPr>
          <w:rFonts w:eastAsia="Times New Roman" w:cs="Times New Roman"/>
          <w:color w:val="000000"/>
          <w:lang w:eastAsia="hu-HU"/>
        </w:rPr>
        <w:t>al</w:t>
      </w:r>
      <w:r w:rsidRPr="005D2397">
        <w:rPr>
          <w:rFonts w:eastAsia="Times New Roman" w:cs="Times New Roman"/>
          <w:color w:val="000000"/>
          <w:lang w:eastAsia="hu-HU"/>
        </w:rPr>
        <w:t>jegyző</w:t>
      </w:r>
    </w:p>
    <w:p w14:paraId="54810F9A" w14:textId="77777777" w:rsidR="0083455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</w:p>
    <w:p w14:paraId="764057F1" w14:textId="168C2338" w:rsidR="0083455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</w:p>
    <w:p w14:paraId="192FCC20" w14:textId="77777777" w:rsidR="00834557" w:rsidRPr="005D239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</w:p>
    <w:p w14:paraId="1D7A9FF4" w14:textId="77777777" w:rsidR="00834557" w:rsidRPr="005D239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</w:p>
    <w:p w14:paraId="04572099" w14:textId="77777777" w:rsidR="00834557" w:rsidRPr="005D239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  <w:r w:rsidRPr="005D2397">
        <w:rPr>
          <w:rFonts w:eastAsia="Times New Roman" w:cs="Times New Roman"/>
          <w:color w:val="000000"/>
          <w:lang w:eastAsia="hu-HU"/>
        </w:rPr>
        <w:t xml:space="preserve">Kihirdetés napja: </w:t>
      </w:r>
    </w:p>
    <w:p w14:paraId="1D8A2F9A" w14:textId="71CC6A5B" w:rsidR="0083455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  <w:r w:rsidRPr="005D2397">
        <w:rPr>
          <w:rFonts w:eastAsia="Times New Roman" w:cs="Times New Roman"/>
          <w:color w:val="000000"/>
          <w:lang w:eastAsia="hu-HU"/>
        </w:rPr>
        <w:t xml:space="preserve">2023. </w:t>
      </w:r>
    </w:p>
    <w:p w14:paraId="5950EC41" w14:textId="77777777" w:rsidR="0083455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</w:p>
    <w:p w14:paraId="10845421" w14:textId="77777777" w:rsidR="00834557" w:rsidRPr="005D2397" w:rsidRDefault="00834557" w:rsidP="0083455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hu-HU"/>
        </w:rPr>
      </w:pPr>
    </w:p>
    <w:p w14:paraId="3F9C39A6" w14:textId="77777777" w:rsidR="00834557" w:rsidRPr="005D2397" w:rsidRDefault="00834557" w:rsidP="00834557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lang w:eastAsia="hu-HU"/>
        </w:rPr>
      </w:pPr>
      <w:r w:rsidRPr="005D2397">
        <w:rPr>
          <w:rFonts w:eastAsia="Times New Roman" w:cs="Times New Roman"/>
          <w:color w:val="000000"/>
          <w:lang w:eastAsia="hu-HU"/>
        </w:rPr>
        <w:t>Dr. Szeiffert Ivett</w:t>
      </w:r>
    </w:p>
    <w:p w14:paraId="675C6FF7" w14:textId="77777777" w:rsidR="00834557" w:rsidRDefault="00834557" w:rsidP="00834557">
      <w:pPr>
        <w:autoSpaceDE w:val="0"/>
        <w:autoSpaceDN w:val="0"/>
        <w:adjustRightInd w:val="0"/>
        <w:jc w:val="center"/>
        <w:sectPr w:rsidR="00834557" w:rsidSect="005D2397">
          <w:footerReference w:type="default" r:id="rId7"/>
          <w:pgSz w:w="11906" w:h="16838"/>
          <w:pgMar w:top="1134" w:right="1134" w:bottom="0" w:left="1134" w:header="0" w:footer="542" w:gutter="0"/>
          <w:cols w:space="708"/>
          <w:formProt w:val="0"/>
          <w:docGrid w:linePitch="600" w:charSpace="32768"/>
        </w:sectPr>
      </w:pPr>
      <w:r w:rsidRPr="005D2397">
        <w:rPr>
          <w:rFonts w:eastAsia="Times New Roman" w:cs="Times New Roman"/>
          <w:color w:val="000000"/>
          <w:lang w:eastAsia="hu-HU"/>
        </w:rPr>
        <w:t>aljegyző</w:t>
      </w:r>
    </w:p>
    <w:p w14:paraId="44264F75" w14:textId="670FDDE4" w:rsidR="00550557" w:rsidRDefault="00550557">
      <w:pPr>
        <w:pStyle w:val="Szvegtrzs"/>
        <w:spacing w:after="0" w:line="240" w:lineRule="auto"/>
        <w:jc w:val="both"/>
      </w:pPr>
    </w:p>
    <w:p w14:paraId="0CC30EE7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4/2023. (III. 13.) önkormányzati rendelethez</w:t>
      </w:r>
    </w:p>
    <w:p w14:paraId="321F6DC4" w14:textId="66C05C34" w:rsidR="00550557" w:rsidRDefault="00670417">
      <w:pPr>
        <w:pStyle w:val="Szvegtrzs"/>
        <w:spacing w:line="240" w:lineRule="auto"/>
        <w:jc w:val="both"/>
      </w:pPr>
      <w:r>
        <w:t>(A melléklet szövegét a(z) 1. melléklet.pdf elnevezésű fájl tartalmazza.)</w:t>
      </w:r>
    </w:p>
    <w:p w14:paraId="7AC2B45E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4/2023. (III. 13.) önkormányzati rendelethez</w:t>
      </w:r>
    </w:p>
    <w:p w14:paraId="1A8E74E2" w14:textId="7C9E11B3" w:rsidR="00550557" w:rsidRDefault="00670417">
      <w:pPr>
        <w:pStyle w:val="Szvegtrzs"/>
        <w:spacing w:line="240" w:lineRule="auto"/>
        <w:jc w:val="both"/>
      </w:pPr>
      <w:r>
        <w:t>(A melléklet szövegét a(z) 2. melléklet.pdf elnevezésű fájl tartalmazza.)</w:t>
      </w:r>
    </w:p>
    <w:p w14:paraId="6626C9F5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 a 4/2023. (III. 13.) önkormányzati rendelethez</w:t>
      </w:r>
    </w:p>
    <w:p w14:paraId="791E9D42" w14:textId="571A05EC" w:rsidR="00550557" w:rsidRDefault="00670417">
      <w:pPr>
        <w:pStyle w:val="Szvegtrzs"/>
        <w:spacing w:line="240" w:lineRule="auto"/>
        <w:jc w:val="both"/>
      </w:pPr>
      <w:r>
        <w:t>(A melléklet szövegét a(z) 3. melléklet.pdf elnevezésű fájl tartalmazza.)</w:t>
      </w:r>
    </w:p>
    <w:p w14:paraId="2683E457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 4/2023. (III. 13.) önkormányzati rendelethez</w:t>
      </w:r>
    </w:p>
    <w:p w14:paraId="2CDB9EB8" w14:textId="1C621F5B" w:rsidR="00550557" w:rsidRDefault="00670417">
      <w:pPr>
        <w:pStyle w:val="Szvegtrzs"/>
        <w:spacing w:line="240" w:lineRule="auto"/>
        <w:jc w:val="both"/>
      </w:pPr>
      <w:r>
        <w:t>(A melléklet szövegét a(z) 4. melléklet.pdf elnevezésű fájl tartalmazza.)</w:t>
      </w:r>
    </w:p>
    <w:p w14:paraId="0064CCC5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4/2023. (III. 13.) önkormányzati rendelethez</w:t>
      </w:r>
    </w:p>
    <w:p w14:paraId="36103F77" w14:textId="7B5999C1" w:rsidR="00550557" w:rsidRDefault="00670417">
      <w:pPr>
        <w:pStyle w:val="Szvegtrzs"/>
        <w:spacing w:line="240" w:lineRule="auto"/>
        <w:jc w:val="both"/>
      </w:pPr>
      <w:r>
        <w:t>(A melléklet szövegét a(z) 5. melléklet.pdf elnevezésű fájl tartalmazza.)</w:t>
      </w:r>
    </w:p>
    <w:p w14:paraId="285F7DEB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 4/2023. (III. 13.) önkormányzati rendelethez</w:t>
      </w:r>
    </w:p>
    <w:p w14:paraId="726E5F62" w14:textId="376C8E0E" w:rsidR="00550557" w:rsidRDefault="00670417">
      <w:pPr>
        <w:pStyle w:val="Szvegtrzs"/>
        <w:spacing w:line="240" w:lineRule="auto"/>
        <w:jc w:val="both"/>
      </w:pPr>
      <w:r>
        <w:t>(A melléklet szövegét a(z) 6. melléklet.pdf elnevezésű fájl tartalmazza.)</w:t>
      </w:r>
    </w:p>
    <w:p w14:paraId="0F4E2997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 4/2023. (III. 13.) önkormányzati rendelethez</w:t>
      </w:r>
    </w:p>
    <w:p w14:paraId="449E4A6A" w14:textId="5A927C30" w:rsidR="00550557" w:rsidRDefault="00670417">
      <w:pPr>
        <w:pStyle w:val="Szvegtrzs"/>
        <w:spacing w:line="240" w:lineRule="auto"/>
        <w:jc w:val="both"/>
      </w:pPr>
      <w:r>
        <w:t>(A melléklet szövegét a(z) 7. melléklet.pdf elnevezésű fájl tartalmazza.)</w:t>
      </w:r>
    </w:p>
    <w:p w14:paraId="0799A611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 a 4/2023. (III. 13.) önkormányzati rendelethez</w:t>
      </w:r>
    </w:p>
    <w:p w14:paraId="2C84A0AF" w14:textId="40B313C1" w:rsidR="00550557" w:rsidRDefault="00670417">
      <w:pPr>
        <w:pStyle w:val="Szvegtrzs"/>
        <w:spacing w:line="240" w:lineRule="auto"/>
        <w:jc w:val="both"/>
      </w:pPr>
      <w:r>
        <w:t>(A melléklet szövegét a(z) 8. melléklet.pdf elnevezésű fájl tartalmazza.)</w:t>
      </w:r>
    </w:p>
    <w:p w14:paraId="7715307D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 a 4/2023. (III. 13.) önkormányzati rendelethez</w:t>
      </w:r>
    </w:p>
    <w:p w14:paraId="02F2203A" w14:textId="3109B68B" w:rsidR="00550557" w:rsidRDefault="00670417">
      <w:pPr>
        <w:pStyle w:val="Szvegtrzs"/>
        <w:spacing w:line="240" w:lineRule="auto"/>
        <w:jc w:val="both"/>
      </w:pPr>
      <w:r>
        <w:t>(A melléklet szövegét a(z) 9. melléklet.pdf elnevezésű fájl tartalmazza.)</w:t>
      </w:r>
    </w:p>
    <w:p w14:paraId="1DCB0B71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 a 4/2023. (III. 13.) önkormányzati rendelethez</w:t>
      </w:r>
    </w:p>
    <w:p w14:paraId="1182B4A4" w14:textId="5CACCDC2" w:rsidR="00550557" w:rsidRDefault="00670417">
      <w:pPr>
        <w:pStyle w:val="Szvegtrzs"/>
        <w:spacing w:line="240" w:lineRule="auto"/>
        <w:jc w:val="both"/>
      </w:pPr>
      <w:r>
        <w:t>(A melléklet szövegét a(z) 10. melléklet.pdf elnevezésű fájl tartalmazza.)</w:t>
      </w:r>
    </w:p>
    <w:p w14:paraId="5E589FBD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 a 4/2023. (III. 13.) önkormányzati rendelethez</w:t>
      </w:r>
    </w:p>
    <w:p w14:paraId="08F4FD4A" w14:textId="6C5E6E74" w:rsidR="00550557" w:rsidRDefault="00670417">
      <w:pPr>
        <w:pStyle w:val="Szvegtrzs"/>
        <w:spacing w:line="240" w:lineRule="auto"/>
        <w:jc w:val="both"/>
      </w:pPr>
      <w:r>
        <w:t>(A melléklet szövegét a(z) 11. melléklet.pdf elnevezésű fájl tartalmazza.)</w:t>
      </w:r>
    </w:p>
    <w:p w14:paraId="39A5BB60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 a 4/2023. (III. 13.) önkormányzati rendelethez</w:t>
      </w:r>
    </w:p>
    <w:p w14:paraId="26123442" w14:textId="7DC05651" w:rsidR="00550557" w:rsidRDefault="00670417">
      <w:pPr>
        <w:pStyle w:val="Szvegtrzs"/>
        <w:spacing w:line="240" w:lineRule="auto"/>
        <w:jc w:val="both"/>
      </w:pPr>
      <w:r>
        <w:t>(A melléklet szövegét a(z) 12. melléklet.pdf elnevezésű fájl tartalmazza.)</w:t>
      </w:r>
    </w:p>
    <w:p w14:paraId="236B8E69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 a 4/2023. (III. 13.) önkormányzati rendelethez</w:t>
      </w:r>
    </w:p>
    <w:p w14:paraId="70432217" w14:textId="56BC5D22" w:rsidR="00550557" w:rsidRDefault="00670417">
      <w:pPr>
        <w:pStyle w:val="Szvegtrzs"/>
        <w:spacing w:line="240" w:lineRule="auto"/>
        <w:jc w:val="both"/>
      </w:pPr>
      <w:r>
        <w:t>(A melléklet szövegét a(z) 13. melléklet.pdf elnevezésű fájl tartalmazza.)</w:t>
      </w:r>
    </w:p>
    <w:p w14:paraId="5A7FC54A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 a 4/2023. (III. 13.) önkormányzati rendelethez</w:t>
      </w:r>
    </w:p>
    <w:p w14:paraId="72C08850" w14:textId="134DB6FF" w:rsidR="00550557" w:rsidRDefault="00670417">
      <w:pPr>
        <w:pStyle w:val="Szvegtrzs"/>
        <w:spacing w:line="240" w:lineRule="auto"/>
        <w:jc w:val="both"/>
      </w:pPr>
      <w:r>
        <w:t>(A melléklet szövegét a(z) 14. melléklet.pdf elnevezésű fájl tartalmazza.)</w:t>
      </w:r>
    </w:p>
    <w:p w14:paraId="5F3A5C7F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 a 4/2023. (III. 13.) önkormányzati rendelethez</w:t>
      </w:r>
    </w:p>
    <w:p w14:paraId="5CFB62A8" w14:textId="27721FB7" w:rsidR="00550557" w:rsidRDefault="00670417">
      <w:pPr>
        <w:pStyle w:val="Szvegtrzs"/>
        <w:spacing w:line="240" w:lineRule="auto"/>
        <w:jc w:val="both"/>
      </w:pPr>
      <w:r>
        <w:t>(A melléklet szövegét a(z) 15. melléklet.pdf elnevezésű fájl tartalmazza.)</w:t>
      </w:r>
    </w:p>
    <w:p w14:paraId="33049DCD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 a 4/2023. (III. 13.) önkormányzati rendelethez</w:t>
      </w:r>
    </w:p>
    <w:p w14:paraId="532681FC" w14:textId="60378978" w:rsidR="00550557" w:rsidRDefault="00670417">
      <w:pPr>
        <w:pStyle w:val="Szvegtrzs"/>
        <w:spacing w:line="240" w:lineRule="auto"/>
        <w:jc w:val="both"/>
      </w:pPr>
      <w:r>
        <w:t>(A melléklet szövegét a(z) 16. melléklet.pdf elnevezésű fájl tartalmazza.)</w:t>
      </w:r>
    </w:p>
    <w:p w14:paraId="07558973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 a 4/2023. (III. 13.) önkormányzati rendelethez</w:t>
      </w:r>
    </w:p>
    <w:p w14:paraId="7786BFA4" w14:textId="4DA1A034" w:rsidR="00550557" w:rsidRDefault="00670417">
      <w:pPr>
        <w:pStyle w:val="Szvegtrzs"/>
        <w:spacing w:line="240" w:lineRule="auto"/>
        <w:jc w:val="both"/>
      </w:pPr>
      <w:r>
        <w:t>(A melléklet szövegét a(z) 17. melléklet.pdf elnevezésű fájl tartalmazza.)</w:t>
      </w:r>
    </w:p>
    <w:p w14:paraId="0772DFA2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18. melléklet a 4/2023. (III. 13.) önkormányzati rendelethez</w:t>
      </w:r>
    </w:p>
    <w:p w14:paraId="5CF9F070" w14:textId="4C8BBC0A" w:rsidR="00550557" w:rsidRDefault="00670417">
      <w:pPr>
        <w:pStyle w:val="Szvegtrzs"/>
        <w:spacing w:line="240" w:lineRule="auto"/>
        <w:jc w:val="both"/>
      </w:pPr>
      <w:r>
        <w:t>(A melléklet szövegét a(z) 18. melléklet.pdf elnevezésű fájl tartalmazza.)</w:t>
      </w:r>
    </w:p>
    <w:p w14:paraId="7B89E76E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 a 4/2023. (III. 13.) önkormányzati rendelethez</w:t>
      </w:r>
    </w:p>
    <w:p w14:paraId="748052A1" w14:textId="27B99A9C" w:rsidR="00550557" w:rsidRDefault="00670417">
      <w:pPr>
        <w:pStyle w:val="Szvegtrzs"/>
        <w:spacing w:line="240" w:lineRule="auto"/>
        <w:jc w:val="both"/>
      </w:pPr>
      <w:r>
        <w:t>(A melléklet szövegét a(z) 19. melléklet.pdf elnevezésű fájl tartalmazza.)</w:t>
      </w:r>
    </w:p>
    <w:p w14:paraId="79EEEB70" w14:textId="77777777" w:rsidR="00550557" w:rsidRDefault="0067041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 a 4/2023. (III. 13.) önkormányzati rendelethez</w:t>
      </w:r>
    </w:p>
    <w:p w14:paraId="5DCB18C1" w14:textId="77777777" w:rsidR="00550557" w:rsidRDefault="00670417">
      <w:pPr>
        <w:pStyle w:val="Szvegtrzs"/>
        <w:spacing w:line="240" w:lineRule="auto"/>
        <w:jc w:val="both"/>
        <w:sectPr w:rsidR="00550557" w:rsidSect="00834557">
          <w:footerReference w:type="default" r:id="rId8"/>
          <w:pgSz w:w="11906" w:h="16838"/>
          <w:pgMar w:top="709" w:right="1134" w:bottom="1560" w:left="1134" w:header="0" w:footer="1134" w:gutter="0"/>
          <w:cols w:space="708"/>
          <w:formProt w:val="0"/>
          <w:docGrid w:linePitch="600" w:charSpace="32768"/>
        </w:sectPr>
      </w:pPr>
      <w:r>
        <w:t>(A melléklet szövegét a(z) 20. melléklet.pdf elnevezésű fájl tartalmazza.)</w:t>
      </w:r>
    </w:p>
    <w:p w14:paraId="538181B3" w14:textId="77777777" w:rsidR="00550557" w:rsidRDefault="00550557">
      <w:pPr>
        <w:pStyle w:val="Szvegtrzs"/>
        <w:spacing w:after="0"/>
        <w:jc w:val="center"/>
      </w:pPr>
    </w:p>
    <w:sectPr w:rsidR="0055055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13C6E" w14:textId="77777777" w:rsidR="004F46ED" w:rsidRDefault="00670417">
      <w:r>
        <w:separator/>
      </w:r>
    </w:p>
  </w:endnote>
  <w:endnote w:type="continuationSeparator" w:id="0">
    <w:p w14:paraId="52B007B8" w14:textId="77777777" w:rsidR="004F46ED" w:rsidRDefault="0067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04EB0" w14:textId="77777777" w:rsidR="00834557" w:rsidRDefault="0083455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52DE1" w14:textId="77777777" w:rsidR="00550557" w:rsidRDefault="0067041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D4E0E" w14:textId="77777777" w:rsidR="00550557" w:rsidRDefault="0067041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3414E" w14:textId="77777777" w:rsidR="004F46ED" w:rsidRDefault="00670417">
      <w:r>
        <w:separator/>
      </w:r>
    </w:p>
  </w:footnote>
  <w:footnote w:type="continuationSeparator" w:id="0">
    <w:p w14:paraId="7A13EE11" w14:textId="77777777" w:rsidR="004F46ED" w:rsidRDefault="0067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46FEE"/>
    <w:multiLevelType w:val="multilevel"/>
    <w:tmpl w:val="BB5AD9F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608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57"/>
    <w:rsid w:val="0003492A"/>
    <w:rsid w:val="000508AF"/>
    <w:rsid w:val="00055187"/>
    <w:rsid w:val="00064D01"/>
    <w:rsid w:val="00067C92"/>
    <w:rsid w:val="00104A75"/>
    <w:rsid w:val="00262A6F"/>
    <w:rsid w:val="002F6E13"/>
    <w:rsid w:val="004F46ED"/>
    <w:rsid w:val="00550557"/>
    <w:rsid w:val="00670417"/>
    <w:rsid w:val="006B0C49"/>
    <w:rsid w:val="00834557"/>
    <w:rsid w:val="0086267E"/>
    <w:rsid w:val="008E1072"/>
    <w:rsid w:val="0099464C"/>
    <w:rsid w:val="00A35D81"/>
    <w:rsid w:val="00E76AB4"/>
    <w:rsid w:val="00E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CD44"/>
  <w15:docId w15:val="{5FC3BAC0-2F95-4A12-AE5B-5840DE3B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34557"/>
    <w:rPr>
      <w:rFonts w:ascii="Times New Roman" w:hAnsi="Times New Roman"/>
      <w:lang w:val="hu-HU"/>
    </w:rPr>
  </w:style>
  <w:style w:type="character" w:customStyle="1" w:styleId="llbChar">
    <w:name w:val="Élőláb Char"/>
    <w:basedOn w:val="Bekezdsalapbettpusa"/>
    <w:link w:val="llb"/>
    <w:rsid w:val="00834557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1978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Skrihár Tünde</dc:creator>
  <dc:description/>
  <cp:lastModifiedBy>Csoba Zsuzsa</cp:lastModifiedBy>
  <cp:revision>11</cp:revision>
  <dcterms:created xsi:type="dcterms:W3CDTF">2023-03-13T10:33:00Z</dcterms:created>
  <dcterms:modified xsi:type="dcterms:W3CDTF">2024-03-13T08:22:00Z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